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66" w:rsidRPr="005B39FE" w:rsidRDefault="00BC7366" w:rsidP="00BC7366">
      <w:pPr>
        <w:pStyle w:val="Heading2"/>
      </w:pPr>
      <w:r w:rsidRPr="005B39FE">
        <w:t xml:space="preserve">Legitimate Interests Assessment </w:t>
      </w:r>
      <w:r>
        <w:t>(LIA)</w:t>
      </w:r>
    </w:p>
    <w:p w:rsidR="00BC7366" w:rsidRDefault="00BC7366" w:rsidP="00BC7366"/>
    <w:p w:rsidR="00BC7366" w:rsidRDefault="00BC7366" w:rsidP="00BC7366">
      <w:pPr>
        <w:pStyle w:val="Bodytext-darkgrey"/>
      </w:pPr>
      <w:r>
        <w:t>If you think that ‘</w:t>
      </w:r>
      <w:hyperlink r:id="rId8" w:history="1">
        <w:r w:rsidRPr="00DD0B8B">
          <w:rPr>
            <w:rStyle w:val="Hyperlink"/>
          </w:rPr>
          <w:t>legitimate interests</w:t>
        </w:r>
      </w:hyperlink>
      <w:r>
        <w:t>’ is the most appropriate lawful basis under the GDPR for a particular type of data processing you’re planning to do, complete this assessment before you make a decision. Doing so will help you balance our own interests against the interest</w:t>
      </w:r>
      <w:bookmarkStart w:id="0" w:name="_GoBack"/>
      <w:bookmarkEnd w:id="0"/>
      <w:r>
        <w:t>s of our data subjects, and only once you’ve done that can you reach a conclusion you feel comfortable with. It will also help us demonstrate compliance.</w:t>
      </w:r>
    </w:p>
    <w:p w:rsidR="00BC7366" w:rsidRDefault="00BC7366" w:rsidP="00BC7366">
      <w:pPr>
        <w:pStyle w:val="Bodytext-darkgrey"/>
      </w:pPr>
    </w:p>
    <w:p w:rsidR="00BC7366" w:rsidRDefault="00BC7366" w:rsidP="00BC7366">
      <w:pPr>
        <w:pStyle w:val="Bodytext-darkgrey"/>
      </w:pPr>
      <w:r>
        <w:t xml:space="preserve">You should refer to the </w:t>
      </w:r>
      <w:hyperlink r:id="rId9" w:history="1">
        <w:r w:rsidRPr="003C454F">
          <w:rPr>
            <w:rStyle w:val="Hyperlink"/>
          </w:rPr>
          <w:t>ICO’s website</w:t>
        </w:r>
      </w:hyperlink>
      <w:r>
        <w:t xml:space="preserve"> if you need more information before you begin.</w:t>
      </w:r>
    </w:p>
    <w:p w:rsidR="00BC7366" w:rsidRDefault="00BC7366" w:rsidP="00BC7366">
      <w:pPr>
        <w:pStyle w:val="Bodytext-darkgrey"/>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5"/>
        <w:gridCol w:w="4846"/>
      </w:tblGrid>
      <w:tr w:rsidR="00BC7366" w:rsidTr="006E788D">
        <w:tc>
          <w:tcPr>
            <w:tcW w:w="4505" w:type="dxa"/>
          </w:tcPr>
          <w:p w:rsidR="00BC7366" w:rsidRDefault="00BC7366" w:rsidP="006E788D">
            <w:pPr>
              <w:rPr>
                <w:rFonts w:cs="Arial"/>
                <w:b/>
              </w:rPr>
            </w:pPr>
            <w:r>
              <w:rPr>
                <w:rFonts w:cs="Arial"/>
                <w:b/>
              </w:rPr>
              <w:t>Initial assessment completed by:</w:t>
            </w:r>
          </w:p>
          <w:p w:rsidR="00BC7366" w:rsidRPr="005D561D" w:rsidRDefault="00BC7366" w:rsidP="006E788D">
            <w:pPr>
              <w:rPr>
                <w:rFonts w:cs="Arial"/>
                <w:b/>
              </w:rPr>
            </w:pPr>
          </w:p>
        </w:tc>
        <w:tc>
          <w:tcPr>
            <w:tcW w:w="4846" w:type="dxa"/>
          </w:tcPr>
          <w:p w:rsidR="00BC7366" w:rsidRPr="005D561D" w:rsidRDefault="00BC7366" w:rsidP="006E788D">
            <w:pPr>
              <w:rPr>
                <w:rFonts w:cs="Arial"/>
              </w:rPr>
            </w:pPr>
          </w:p>
        </w:tc>
      </w:tr>
      <w:tr w:rsidR="00BC7366" w:rsidTr="006E788D">
        <w:tc>
          <w:tcPr>
            <w:tcW w:w="4505" w:type="dxa"/>
          </w:tcPr>
          <w:p w:rsidR="00BC7366" w:rsidRDefault="00BC7366" w:rsidP="006E788D">
            <w:pPr>
              <w:rPr>
                <w:rFonts w:cs="Arial"/>
                <w:b/>
              </w:rPr>
            </w:pPr>
            <w:r w:rsidRPr="005D561D">
              <w:rPr>
                <w:rFonts w:cs="Arial"/>
                <w:b/>
              </w:rPr>
              <w:t xml:space="preserve">Date of </w:t>
            </w:r>
            <w:r>
              <w:rPr>
                <w:rFonts w:cs="Arial"/>
                <w:b/>
              </w:rPr>
              <w:t xml:space="preserve">initial </w:t>
            </w:r>
            <w:r w:rsidRPr="005D561D">
              <w:rPr>
                <w:rFonts w:cs="Arial"/>
                <w:b/>
              </w:rPr>
              <w:t>assessment:</w:t>
            </w:r>
          </w:p>
          <w:p w:rsidR="00BC7366" w:rsidRPr="005D561D" w:rsidRDefault="00BC7366" w:rsidP="006E788D">
            <w:pPr>
              <w:rPr>
                <w:rFonts w:cs="Arial"/>
                <w:b/>
              </w:rPr>
            </w:pPr>
          </w:p>
        </w:tc>
        <w:tc>
          <w:tcPr>
            <w:tcW w:w="4846" w:type="dxa"/>
          </w:tcPr>
          <w:p w:rsidR="00BC7366" w:rsidRPr="005D561D" w:rsidRDefault="00BC7366" w:rsidP="006E788D">
            <w:pPr>
              <w:rPr>
                <w:rFonts w:cs="Arial"/>
              </w:rPr>
            </w:pPr>
          </w:p>
        </w:tc>
      </w:tr>
      <w:tr w:rsidR="00BC7366" w:rsidTr="006E788D">
        <w:tc>
          <w:tcPr>
            <w:tcW w:w="4505" w:type="dxa"/>
          </w:tcPr>
          <w:p w:rsidR="00BC7366" w:rsidRDefault="00BC7366" w:rsidP="006E788D">
            <w:pPr>
              <w:rPr>
                <w:b/>
              </w:rPr>
            </w:pPr>
            <w:r>
              <w:rPr>
                <w:b/>
              </w:rPr>
              <w:t>Next review due:</w:t>
            </w:r>
          </w:p>
          <w:p w:rsidR="00BC7366" w:rsidRDefault="00BC7366" w:rsidP="006E788D">
            <w:pPr>
              <w:rPr>
                <w:b/>
              </w:rPr>
            </w:pPr>
          </w:p>
        </w:tc>
        <w:tc>
          <w:tcPr>
            <w:tcW w:w="4846" w:type="dxa"/>
          </w:tcPr>
          <w:p w:rsidR="00BC7366" w:rsidRPr="005D561D" w:rsidRDefault="00BC7366" w:rsidP="006E788D"/>
        </w:tc>
      </w:tr>
      <w:tr w:rsidR="00BC7366" w:rsidTr="006E788D">
        <w:tc>
          <w:tcPr>
            <w:tcW w:w="4505" w:type="dxa"/>
          </w:tcPr>
          <w:p w:rsidR="00BC7366" w:rsidRDefault="00BC7366" w:rsidP="006E788D">
            <w:pPr>
              <w:rPr>
                <w:b/>
              </w:rPr>
            </w:pPr>
            <w:r>
              <w:rPr>
                <w:b/>
              </w:rPr>
              <w:t>Last reviewed by:</w:t>
            </w:r>
          </w:p>
          <w:p w:rsidR="00BC7366" w:rsidRDefault="00BC7366" w:rsidP="006E788D">
            <w:pPr>
              <w:rPr>
                <w:b/>
              </w:rPr>
            </w:pPr>
          </w:p>
        </w:tc>
        <w:tc>
          <w:tcPr>
            <w:tcW w:w="4846" w:type="dxa"/>
          </w:tcPr>
          <w:p w:rsidR="00BC7366" w:rsidRPr="005D561D" w:rsidRDefault="00BC7366" w:rsidP="006E788D"/>
        </w:tc>
      </w:tr>
      <w:tr w:rsidR="00BC7366" w:rsidTr="006E788D">
        <w:tc>
          <w:tcPr>
            <w:tcW w:w="4505" w:type="dxa"/>
          </w:tcPr>
          <w:p w:rsidR="00BC7366" w:rsidRDefault="00BC7366" w:rsidP="006E788D">
            <w:pPr>
              <w:rPr>
                <w:b/>
              </w:rPr>
            </w:pPr>
            <w:r>
              <w:rPr>
                <w:b/>
              </w:rPr>
              <w:t xml:space="preserve">Date of last review: </w:t>
            </w:r>
          </w:p>
          <w:p w:rsidR="00BC7366" w:rsidRPr="005D561D" w:rsidRDefault="00BC7366" w:rsidP="006E788D">
            <w:pPr>
              <w:rPr>
                <w:b/>
              </w:rPr>
            </w:pPr>
          </w:p>
        </w:tc>
        <w:tc>
          <w:tcPr>
            <w:tcW w:w="4846" w:type="dxa"/>
          </w:tcPr>
          <w:p w:rsidR="00BC7366" w:rsidRPr="005D561D" w:rsidRDefault="00BC7366" w:rsidP="006E788D"/>
        </w:tc>
      </w:tr>
    </w:tbl>
    <w:p w:rsidR="00BC7366" w:rsidRDefault="00BC7366" w:rsidP="00BC7366"/>
    <w:p w:rsidR="00BC7366" w:rsidRDefault="00BC7366" w:rsidP="00BC7366">
      <w:pPr>
        <w:rPr>
          <w:rFonts w:eastAsia="Times New Roman" w:cs="Times New Roman"/>
          <w:b/>
          <w:bCs/>
          <w:color w:val="FFFFFF"/>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C7366" w:rsidRPr="00EA4C06" w:rsidTr="006E788D">
        <w:tc>
          <w:tcPr>
            <w:tcW w:w="0" w:type="auto"/>
            <w:tcBorders>
              <w:top w:val="single" w:sz="8" w:space="0" w:color="FFFFFF"/>
              <w:left w:val="single" w:sz="8" w:space="0" w:color="FFFFFF"/>
              <w:bottom w:val="single" w:sz="8" w:space="0" w:color="FFFFFF"/>
              <w:right w:val="single" w:sz="8" w:space="0" w:color="FFFFFF"/>
            </w:tcBorders>
            <w:shd w:val="clear" w:color="auto" w:fill="B73C8E"/>
            <w:tcMar>
              <w:top w:w="100" w:type="dxa"/>
              <w:left w:w="100" w:type="dxa"/>
              <w:bottom w:w="100" w:type="dxa"/>
              <w:right w:w="100" w:type="dxa"/>
            </w:tcMar>
            <w:hideMark/>
          </w:tcPr>
          <w:p w:rsidR="00BC7366" w:rsidRPr="00474653" w:rsidRDefault="00BC7366" w:rsidP="006E788D">
            <w:pPr>
              <w:rPr>
                <w:rFonts w:ascii="Times New Roman" w:eastAsia="Times New Roman" w:hAnsi="Times New Roman" w:cs="Times New Roman"/>
                <w:i/>
                <w:color w:val="auto"/>
                <w:lang w:eastAsia="en-GB"/>
              </w:rPr>
            </w:pPr>
            <w:r>
              <w:rPr>
                <w:rFonts w:eastAsia="Times New Roman" w:cs="Times New Roman"/>
                <w:b/>
                <w:bCs/>
                <w:color w:val="FFFFFF"/>
                <w:lang w:eastAsia="en-GB"/>
              </w:rPr>
              <w:t xml:space="preserve">What exactly is the data processing you want to do? </w:t>
            </w:r>
            <w:r w:rsidRPr="00D47B17">
              <w:rPr>
                <w:rFonts w:eastAsia="Times New Roman" w:cs="Times New Roman"/>
                <w:bCs/>
                <w:i/>
                <w:color w:val="FFFFFF"/>
                <w:sz w:val="22"/>
                <w:lang w:eastAsia="en-GB"/>
              </w:rPr>
              <w:t xml:space="preserve">Include all details you think are relevant, for example the type of data involved, how it was gathered, </w:t>
            </w:r>
            <w:r>
              <w:rPr>
                <w:rFonts w:eastAsia="Times New Roman" w:cs="Times New Roman"/>
                <w:bCs/>
                <w:i/>
                <w:color w:val="FFFFFF"/>
                <w:sz w:val="22"/>
                <w:lang w:eastAsia="en-GB"/>
              </w:rPr>
              <w:t xml:space="preserve">how exactly it will be processed, </w:t>
            </w:r>
            <w:r w:rsidRPr="00D47B17">
              <w:rPr>
                <w:rFonts w:eastAsia="Times New Roman" w:cs="Times New Roman"/>
                <w:bCs/>
                <w:i/>
                <w:color w:val="FFFFFF"/>
                <w:sz w:val="22"/>
                <w:lang w:eastAsia="en-GB"/>
              </w:rPr>
              <w:t>any third parties involved, any technology used, what the individuals were told/will be told at the time the data is collected.</w:t>
            </w:r>
          </w:p>
        </w:tc>
      </w:tr>
    </w:tbl>
    <w:p w:rsidR="00BC7366" w:rsidRDefault="00BC7366" w:rsidP="00BC7366">
      <w:pPr>
        <w:rPr>
          <w:rFonts w:eastAsia="Times New Roman" w:cs="Times New Roman"/>
          <w:b/>
          <w:bCs/>
          <w:color w:val="FFFFFF"/>
          <w:lang w:eastAsia="en-GB"/>
        </w:r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1"/>
      </w:tblGrid>
      <w:tr w:rsidR="00BC7366" w:rsidTr="006E788D">
        <w:trPr>
          <w:trHeight w:val="1555"/>
        </w:trPr>
        <w:tc>
          <w:tcPr>
            <w:tcW w:w="9351" w:type="dxa"/>
          </w:tcPr>
          <w:p w:rsidR="00BC7366" w:rsidRDefault="00BC7366" w:rsidP="006E788D">
            <w:pPr>
              <w:rPr>
                <w:rFonts w:eastAsia="Times New Roman"/>
                <w:b/>
                <w:bCs/>
                <w:color w:val="FFFFFF"/>
                <w:lang w:eastAsia="en-GB"/>
              </w:rPr>
            </w:pPr>
          </w:p>
          <w:p w:rsidR="00BC7366" w:rsidRDefault="00BC7366" w:rsidP="006E788D">
            <w:pPr>
              <w:rPr>
                <w:rFonts w:eastAsia="Times New Roman"/>
                <w:b/>
                <w:bCs/>
                <w:color w:val="FFFFFF"/>
                <w:lang w:eastAsia="en-GB"/>
              </w:rPr>
            </w:pPr>
          </w:p>
        </w:tc>
      </w:tr>
    </w:tbl>
    <w:p w:rsidR="00BC7366" w:rsidRPr="00EA4C06" w:rsidRDefault="00BC7366" w:rsidP="00BC7366"/>
    <w:p w:rsidR="00BC7366" w:rsidRDefault="00BC7366" w:rsidP="00BC7366">
      <w:pPr>
        <w:rPr>
          <w:rFonts w:eastAsia="Times New Roman" w:cs="Times New Roman"/>
          <w:b/>
          <w:bCs/>
          <w:color w:val="FFFFFF"/>
          <w:lang w:eastAsia="en-GB"/>
        </w:rPr>
      </w:pPr>
      <w:r>
        <w:rPr>
          <w:rFonts w:eastAsia="Times New Roman" w:cs="Times New Roman"/>
          <w:b/>
          <w:bCs/>
          <w:color w:val="FFFFFF"/>
          <w:lang w:eastAsia="en-GB"/>
        </w:rPr>
        <w:t>De</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C7366" w:rsidRPr="00EA4C06" w:rsidTr="006E788D">
        <w:tc>
          <w:tcPr>
            <w:tcW w:w="0" w:type="auto"/>
            <w:tcBorders>
              <w:top w:val="single" w:sz="8" w:space="0" w:color="FFFFFF"/>
              <w:left w:val="single" w:sz="8" w:space="0" w:color="FFFFFF"/>
              <w:bottom w:val="single" w:sz="8" w:space="0" w:color="FFFFFF"/>
              <w:right w:val="single" w:sz="8" w:space="0" w:color="FFFFFF"/>
            </w:tcBorders>
            <w:shd w:val="clear" w:color="auto" w:fill="B73C8E"/>
            <w:tcMar>
              <w:top w:w="100" w:type="dxa"/>
              <w:left w:w="100" w:type="dxa"/>
              <w:bottom w:w="100" w:type="dxa"/>
              <w:right w:w="100" w:type="dxa"/>
            </w:tcMar>
            <w:hideMark/>
          </w:tcPr>
          <w:p w:rsidR="00BC7366" w:rsidRPr="00EA4C06" w:rsidRDefault="00BC7366" w:rsidP="006E788D">
            <w:pPr>
              <w:rPr>
                <w:rFonts w:ascii="Times New Roman" w:eastAsia="Times New Roman" w:hAnsi="Times New Roman" w:cs="Times New Roman"/>
                <w:color w:val="auto"/>
                <w:lang w:eastAsia="en-GB"/>
              </w:rPr>
            </w:pPr>
            <w:r>
              <w:rPr>
                <w:rFonts w:eastAsia="Times New Roman" w:cs="Times New Roman"/>
                <w:b/>
                <w:bCs/>
                <w:color w:val="FFFFFF"/>
                <w:lang w:eastAsia="en-GB"/>
              </w:rPr>
              <w:t>List all audience/groups who will be affected by this data processing:</w:t>
            </w:r>
          </w:p>
        </w:tc>
      </w:tr>
    </w:tbl>
    <w:p w:rsidR="00BC7366" w:rsidRPr="00EA4C06" w:rsidRDefault="00BC7366" w:rsidP="00BC7366">
      <w:pPr>
        <w:rPr>
          <w:rFonts w:ascii="Times New Roman" w:eastAsia="Times New Roman" w:hAnsi="Times New Roman" w:cs="Times New Roman"/>
          <w:color w:val="auto"/>
          <w:lang w:eastAsia="en-GB"/>
        </w:r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1"/>
      </w:tblGrid>
      <w:tr w:rsidR="00BC7366" w:rsidTr="006E788D">
        <w:trPr>
          <w:trHeight w:val="1697"/>
        </w:trPr>
        <w:tc>
          <w:tcPr>
            <w:tcW w:w="9351" w:type="dxa"/>
          </w:tcPr>
          <w:p w:rsidR="00BC7366" w:rsidRDefault="00BC7366" w:rsidP="006E788D"/>
          <w:p w:rsidR="00BC7366" w:rsidRPr="00EA4C06" w:rsidRDefault="00BC7366" w:rsidP="006E788D"/>
        </w:tc>
      </w:tr>
    </w:tbl>
    <w:p w:rsidR="00BC7366" w:rsidRDefault="00BC7366" w:rsidP="00BC7366">
      <w:pPr>
        <w:pStyle w:val="Bodytext-darkgrey"/>
      </w:pPr>
    </w:p>
    <w:p w:rsidR="00BC7366" w:rsidRDefault="00BC7366" w:rsidP="00BC7366">
      <w:pPr>
        <w:rPr>
          <w:rFonts w:eastAsiaTheme="majorEastAsia" w:cstheme="majorBidi"/>
          <w:color w:val="575756"/>
          <w:sz w:val="36"/>
          <w:szCs w:val="26"/>
        </w:rPr>
      </w:pPr>
      <w:r>
        <w:br w:type="page"/>
      </w:r>
    </w:p>
    <w:p w:rsidR="00BC7366" w:rsidRPr="00BC7366" w:rsidRDefault="00BC7366" w:rsidP="00BC7366">
      <w:pPr>
        <w:pStyle w:val="Heading3"/>
      </w:pPr>
      <w:r>
        <w:lastRenderedPageBreak/>
        <w:t>1. Purpose test – are you pursuing a legitimate interest?</w:t>
      </w:r>
    </w:p>
    <w:p w:rsidR="00BC7366" w:rsidRDefault="00BC7366" w:rsidP="00BC7366">
      <w:pPr>
        <w:pStyle w:val="Bodytext-darkgrey"/>
      </w:pPr>
    </w:p>
    <w:p w:rsidR="00BC7366" w:rsidRPr="00DD0B8B" w:rsidRDefault="00BC7366" w:rsidP="00BC7366">
      <w:pPr>
        <w:pStyle w:val="Bodytext-darkgrey"/>
      </w:pPr>
      <w:r w:rsidRPr="00097A65">
        <w:t>Identify the legitimate interest(s)</w:t>
      </w:r>
      <w:r>
        <w:t xml:space="preserve"> by a</w:t>
      </w:r>
      <w:r w:rsidRPr="00DD0B8B">
        <w:t>nswer</w:t>
      </w:r>
      <w:r>
        <w:t>ing</w:t>
      </w:r>
      <w:r w:rsidRPr="00DD0B8B">
        <w:t xml:space="preserve"> the following questions:</w:t>
      </w:r>
    </w:p>
    <w:p w:rsidR="00BC7366" w:rsidRDefault="00BC7366" w:rsidP="00BC7366"/>
    <w:p w:rsidR="00BC7366" w:rsidRDefault="00BC7366" w:rsidP="00BC7366"/>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5"/>
        <w:gridCol w:w="4846"/>
      </w:tblGrid>
      <w:tr w:rsidR="00BC7366" w:rsidTr="006E788D">
        <w:tc>
          <w:tcPr>
            <w:tcW w:w="4505" w:type="dxa"/>
          </w:tcPr>
          <w:p w:rsidR="00BC7366" w:rsidRDefault="00BC7366" w:rsidP="006E788D">
            <w:pPr>
              <w:pStyle w:val="Bodytext-plum"/>
            </w:pPr>
            <w:r w:rsidRPr="002E331A">
              <w:t>Why do you want to process the data – what are you trying to achieve?</w:t>
            </w:r>
          </w:p>
          <w:p w:rsidR="00BC7366" w:rsidRDefault="00BC7366" w:rsidP="006E788D">
            <w:pPr>
              <w:pStyle w:val="Bodytext-plum"/>
            </w:pPr>
          </w:p>
          <w:p w:rsidR="00BC7366" w:rsidRPr="002E331A"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r w:rsidR="00BC7366" w:rsidTr="006E788D">
        <w:tc>
          <w:tcPr>
            <w:tcW w:w="4505" w:type="dxa"/>
          </w:tcPr>
          <w:p w:rsidR="00BC7366" w:rsidRDefault="00BC7366" w:rsidP="006E788D">
            <w:pPr>
              <w:pStyle w:val="Bodytext-plum"/>
              <w:rPr>
                <w:i/>
                <w:sz w:val="20"/>
              </w:rPr>
            </w:pPr>
            <w:r w:rsidRPr="002E331A">
              <w:t>Who benefits from the processing? In what way?</w:t>
            </w:r>
            <w:r>
              <w:t xml:space="preserve"> </w:t>
            </w:r>
            <w:r w:rsidRPr="00E0620C">
              <w:rPr>
                <w:i/>
                <w:sz w:val="20"/>
              </w:rPr>
              <w:t>(consider</w:t>
            </w:r>
            <w:r>
              <w:rPr>
                <w:i/>
                <w:sz w:val="20"/>
              </w:rPr>
              <w:t xml:space="preserve"> our own commercial interests as well as the interests of </w:t>
            </w:r>
            <w:r w:rsidRPr="00E0620C">
              <w:rPr>
                <w:i/>
                <w:sz w:val="20"/>
              </w:rPr>
              <w:t>third parties and wider</w:t>
            </w:r>
            <w:r>
              <w:rPr>
                <w:i/>
                <w:sz w:val="20"/>
              </w:rPr>
              <w:t xml:space="preserve"> society) </w:t>
            </w:r>
          </w:p>
          <w:p w:rsidR="00BC7366" w:rsidRPr="00E0620C"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r w:rsidR="00BC7366" w:rsidTr="006E788D">
        <w:tc>
          <w:tcPr>
            <w:tcW w:w="4505" w:type="dxa"/>
          </w:tcPr>
          <w:p w:rsidR="00BC7366" w:rsidRDefault="00BC7366" w:rsidP="006E788D">
            <w:pPr>
              <w:pStyle w:val="Bodytext-plum"/>
            </w:pPr>
            <w:r w:rsidRPr="002E331A">
              <w:t>Are there any wider public benefits of the processing?</w:t>
            </w:r>
          </w:p>
          <w:p w:rsidR="00BC7366" w:rsidRDefault="00BC7366" w:rsidP="006E788D">
            <w:pPr>
              <w:pStyle w:val="Bodytext-plum"/>
            </w:pPr>
          </w:p>
          <w:p w:rsidR="00BC7366" w:rsidRPr="002E331A"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r w:rsidR="00BC7366" w:rsidTr="006E788D">
        <w:tc>
          <w:tcPr>
            <w:tcW w:w="4505" w:type="dxa"/>
          </w:tcPr>
          <w:p w:rsidR="00BC7366" w:rsidRPr="002E331A" w:rsidRDefault="00BC7366" w:rsidP="006E788D">
            <w:pPr>
              <w:pStyle w:val="Bodytext-plum"/>
            </w:pPr>
            <w:r w:rsidRPr="002E331A">
              <w:t>How important are those benefits?</w:t>
            </w:r>
            <w:r>
              <w:t xml:space="preserve"> </w:t>
            </w:r>
            <w:r w:rsidRPr="00C409C5">
              <w:rPr>
                <w:i/>
                <w:sz w:val="20"/>
              </w:rPr>
              <w:t>(are they compelling or trivial?)</w:t>
            </w:r>
          </w:p>
          <w:p w:rsidR="00BC7366" w:rsidRDefault="00BC7366" w:rsidP="006E788D">
            <w:pPr>
              <w:pStyle w:val="Bodytext-plum"/>
            </w:pPr>
          </w:p>
          <w:p w:rsidR="00BC7366"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r w:rsidR="00BC7366" w:rsidTr="006E788D">
        <w:tc>
          <w:tcPr>
            <w:tcW w:w="4505" w:type="dxa"/>
          </w:tcPr>
          <w:p w:rsidR="00BC7366" w:rsidRDefault="00BC7366" w:rsidP="006E788D">
            <w:pPr>
              <w:pStyle w:val="Bodytext-plum"/>
            </w:pPr>
            <w:r w:rsidRPr="002E331A">
              <w:t>What would the impact be if you couldn’t go ahead?</w:t>
            </w:r>
          </w:p>
          <w:p w:rsidR="00BC7366" w:rsidRDefault="00BC7366" w:rsidP="006E788D">
            <w:pPr>
              <w:pStyle w:val="Bodytext-plum"/>
            </w:pPr>
          </w:p>
          <w:p w:rsidR="00BC7366" w:rsidRPr="002E331A"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r w:rsidR="00BC7366" w:rsidTr="006E788D">
        <w:tc>
          <w:tcPr>
            <w:tcW w:w="4505" w:type="dxa"/>
          </w:tcPr>
          <w:p w:rsidR="00BC7366" w:rsidRPr="002E331A" w:rsidRDefault="00BC7366" w:rsidP="006E788D">
            <w:pPr>
              <w:pStyle w:val="Bodytext-plum"/>
            </w:pPr>
            <w:r w:rsidRPr="002E331A">
              <w:t>Would your use of the data be unethical or unlawful in any way?</w:t>
            </w:r>
          </w:p>
          <w:p w:rsidR="00BC7366" w:rsidRDefault="00BC7366" w:rsidP="006E788D">
            <w:pPr>
              <w:pStyle w:val="Bodytext-plum"/>
            </w:pPr>
          </w:p>
          <w:p w:rsidR="00BC7366"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bl>
    <w:p w:rsidR="00BC7366" w:rsidRPr="005D561D" w:rsidRDefault="00BC7366" w:rsidP="00BC7366"/>
    <w:p w:rsidR="00BC7366" w:rsidRDefault="00BC7366" w:rsidP="00BC7366">
      <w:pPr>
        <w:rPr>
          <w:rFonts w:eastAsia="MS Gothic" w:cs="Times New Roman"/>
          <w:sz w:val="36"/>
          <w:szCs w:val="26"/>
        </w:rPr>
      </w:pPr>
      <w:r>
        <w:br w:type="page"/>
      </w:r>
    </w:p>
    <w:p w:rsidR="00BC7366" w:rsidRDefault="00BC7366" w:rsidP="00BC7366">
      <w:pPr>
        <w:pStyle w:val="Heading3"/>
      </w:pPr>
      <w:r>
        <w:lastRenderedPageBreak/>
        <w:t>2. Necessity test – is the processing necessary for that purpose?</w:t>
      </w:r>
    </w:p>
    <w:p w:rsidR="00BC7366" w:rsidRPr="00097A65" w:rsidRDefault="00BC7366" w:rsidP="00BC7366"/>
    <w:p w:rsidR="00BC7366" w:rsidRPr="00097A65" w:rsidRDefault="00BC7366" w:rsidP="00BC7366">
      <w:pPr>
        <w:pStyle w:val="Bodytext-darkgrey"/>
      </w:pPr>
      <w:r>
        <w:t>The processing must be a targeted and proportionate way of achieving our purpose. We cannot rely on legitimate interests if there’s another reasonable and less intrusive way to achieve the same result. So, c</w:t>
      </w:r>
      <w:r w:rsidRPr="00097A65">
        <w:t xml:space="preserve">onsidering your answers above, apply the necessity test. Consider: </w:t>
      </w:r>
    </w:p>
    <w:p w:rsidR="00BC7366" w:rsidRDefault="00BC7366" w:rsidP="00BC7366"/>
    <w:p w:rsidR="00BC7366" w:rsidRDefault="00BC7366" w:rsidP="00BC7366"/>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5"/>
        <w:gridCol w:w="4846"/>
      </w:tblGrid>
      <w:tr w:rsidR="00BC7366" w:rsidTr="006E788D">
        <w:tc>
          <w:tcPr>
            <w:tcW w:w="4505" w:type="dxa"/>
          </w:tcPr>
          <w:p w:rsidR="00BC7366" w:rsidRPr="002E331A" w:rsidRDefault="00BC7366" w:rsidP="006E788D">
            <w:pPr>
              <w:pStyle w:val="Bodytext-plum"/>
            </w:pPr>
            <w:r w:rsidRPr="002E331A">
              <w:t>Does this processing actually help to further that interest?</w:t>
            </w:r>
          </w:p>
          <w:p w:rsidR="00BC7366" w:rsidRPr="002E331A" w:rsidRDefault="00BC7366" w:rsidP="006E788D">
            <w:pPr>
              <w:rPr>
                <w:color w:val="9D006D"/>
              </w:rPr>
            </w:pPr>
          </w:p>
        </w:tc>
        <w:tc>
          <w:tcPr>
            <w:tcW w:w="4846" w:type="dxa"/>
          </w:tcPr>
          <w:p w:rsidR="00BC7366" w:rsidRDefault="00BC7366" w:rsidP="006E788D"/>
          <w:p w:rsidR="00BC7366" w:rsidRDefault="00BC7366" w:rsidP="006E788D"/>
          <w:p w:rsidR="00BC7366" w:rsidRDefault="00BC7366" w:rsidP="006E788D"/>
          <w:p w:rsidR="00BC7366" w:rsidRDefault="00BC7366" w:rsidP="006E788D"/>
          <w:p w:rsidR="00BC7366" w:rsidRDefault="00BC7366" w:rsidP="006E788D"/>
        </w:tc>
      </w:tr>
      <w:tr w:rsidR="00BC7366" w:rsidTr="006E788D">
        <w:tc>
          <w:tcPr>
            <w:tcW w:w="4505" w:type="dxa"/>
          </w:tcPr>
          <w:p w:rsidR="00BC7366" w:rsidRPr="002E331A" w:rsidRDefault="00BC7366" w:rsidP="006E788D">
            <w:pPr>
              <w:pStyle w:val="Bodytext-plum"/>
            </w:pPr>
            <w:r w:rsidRPr="002E331A">
              <w:t>Is it a reasonable way to go about it?</w:t>
            </w:r>
          </w:p>
          <w:p w:rsidR="00BC7366" w:rsidRPr="002E331A" w:rsidRDefault="00BC7366" w:rsidP="006E788D">
            <w:pPr>
              <w:pStyle w:val="Bodytext-plum"/>
            </w:pPr>
          </w:p>
        </w:tc>
        <w:tc>
          <w:tcPr>
            <w:tcW w:w="4846" w:type="dxa"/>
          </w:tcPr>
          <w:p w:rsidR="00BC7366" w:rsidRDefault="00BC7366" w:rsidP="006E788D"/>
          <w:p w:rsidR="00BC7366" w:rsidRDefault="00BC7366" w:rsidP="006E788D"/>
          <w:p w:rsidR="00BC7366" w:rsidRDefault="00BC7366" w:rsidP="006E788D"/>
          <w:p w:rsidR="00BC7366" w:rsidRDefault="00BC7366" w:rsidP="006E788D"/>
          <w:p w:rsidR="00BC7366" w:rsidRDefault="00BC7366" w:rsidP="006E788D"/>
        </w:tc>
      </w:tr>
      <w:tr w:rsidR="00BC7366" w:rsidTr="006E788D">
        <w:tc>
          <w:tcPr>
            <w:tcW w:w="4505" w:type="dxa"/>
          </w:tcPr>
          <w:p w:rsidR="00BC7366" w:rsidRPr="002E331A" w:rsidRDefault="00BC7366" w:rsidP="006E788D">
            <w:pPr>
              <w:pStyle w:val="Bodytext-plum"/>
            </w:pPr>
            <w:r w:rsidRPr="002E331A">
              <w:t>Is there another less intrusive way to achieve the same result?</w:t>
            </w:r>
          </w:p>
          <w:p w:rsidR="00BC7366" w:rsidRPr="002E331A" w:rsidRDefault="00BC7366" w:rsidP="006E788D">
            <w:pPr>
              <w:pStyle w:val="Bodytext-plum"/>
            </w:pPr>
          </w:p>
        </w:tc>
        <w:tc>
          <w:tcPr>
            <w:tcW w:w="4846" w:type="dxa"/>
          </w:tcPr>
          <w:p w:rsidR="00BC7366" w:rsidRDefault="00BC7366" w:rsidP="006E788D"/>
          <w:p w:rsidR="00BC7366" w:rsidRDefault="00BC7366" w:rsidP="006E788D"/>
          <w:p w:rsidR="00BC7366" w:rsidRDefault="00BC7366" w:rsidP="006E788D"/>
          <w:p w:rsidR="00BC7366" w:rsidRDefault="00BC7366" w:rsidP="006E788D"/>
          <w:p w:rsidR="00BC7366" w:rsidRDefault="00BC7366" w:rsidP="006E788D"/>
        </w:tc>
      </w:tr>
    </w:tbl>
    <w:p w:rsidR="00BC7366" w:rsidRPr="00B046C8" w:rsidRDefault="00BC7366" w:rsidP="00BC7366"/>
    <w:p w:rsidR="00BC7366" w:rsidRDefault="00BC7366" w:rsidP="00BC7366"/>
    <w:p w:rsidR="00BC7366" w:rsidRDefault="00BC7366" w:rsidP="00BC7366"/>
    <w:p w:rsidR="00BC7366" w:rsidRDefault="00BC7366" w:rsidP="00BC7366">
      <w:pPr>
        <w:rPr>
          <w:rFonts w:eastAsia="MS Gothic" w:cs="Times New Roman"/>
          <w:sz w:val="36"/>
          <w:szCs w:val="26"/>
        </w:rPr>
      </w:pPr>
      <w:r>
        <w:rPr>
          <w:rFonts w:eastAsia="MS Gothic" w:cs="Times New Roman"/>
          <w:sz w:val="36"/>
          <w:szCs w:val="26"/>
        </w:rPr>
        <w:br w:type="page"/>
      </w:r>
    </w:p>
    <w:p w:rsidR="00BC7366" w:rsidRPr="00097A65" w:rsidRDefault="00BC7366" w:rsidP="00BC7366">
      <w:pPr>
        <w:pStyle w:val="Heading3"/>
      </w:pPr>
      <w:r w:rsidRPr="00097A65">
        <w:lastRenderedPageBreak/>
        <w:t>3. Balancing test – do the individual</w:t>
      </w:r>
      <w:r w:rsidR="001F144A">
        <w:t>’</w:t>
      </w:r>
      <w:r w:rsidRPr="00097A65">
        <w:t>s interests override the legitimate interest?</w:t>
      </w:r>
    </w:p>
    <w:p w:rsidR="00BC7366" w:rsidRDefault="00BC7366" w:rsidP="00BC7366"/>
    <w:p w:rsidR="00BC7366" w:rsidRDefault="00BC7366" w:rsidP="00BC7366">
      <w:pPr>
        <w:pStyle w:val="Bodytext-darkgrey"/>
      </w:pPr>
      <w:r>
        <w:t xml:space="preserve">When relying on legitimate interests, we have a responsibility to ensure that people’s rights are fully considered and protected. If an individual would not reasonably expect us to use their data in this way, or if would cause them unwarranted harm, then their interests are likely to override ours. If there’s a conflict, we need a clear justification to continue. </w:t>
      </w:r>
    </w:p>
    <w:p w:rsidR="00BC7366" w:rsidRPr="00BC7366" w:rsidRDefault="00BC7366" w:rsidP="00BC7366"/>
    <w:p w:rsidR="00BC7366" w:rsidRPr="00097A65" w:rsidRDefault="00BC7366" w:rsidP="00BC7366">
      <w:pPr>
        <w:pStyle w:val="Bodytext-darkgrey"/>
      </w:pPr>
      <w:r>
        <w:t xml:space="preserve">The third stage of this LIA is </w:t>
      </w:r>
      <w:r w:rsidRPr="00097A65">
        <w:t xml:space="preserve">a balancing test. Consider the impact of your processing and whether this overrides the interest you have identified. </w:t>
      </w:r>
      <w:r>
        <w:t>A</w:t>
      </w:r>
      <w:r w:rsidRPr="00097A65">
        <w:t xml:space="preserve">nswer the following: </w:t>
      </w:r>
    </w:p>
    <w:p w:rsidR="00BC7366" w:rsidRDefault="00BC7366" w:rsidP="00BC7366"/>
    <w:p w:rsidR="00BC7366" w:rsidRDefault="00BC7366" w:rsidP="00BC7366"/>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5"/>
        <w:gridCol w:w="4846"/>
      </w:tblGrid>
      <w:tr w:rsidR="00BC7366" w:rsidTr="006E788D">
        <w:tc>
          <w:tcPr>
            <w:tcW w:w="4505" w:type="dxa"/>
          </w:tcPr>
          <w:p w:rsidR="00BC7366" w:rsidRDefault="00BC7366" w:rsidP="006E788D">
            <w:pPr>
              <w:pStyle w:val="Bodytext-plum"/>
            </w:pPr>
            <w:r w:rsidRPr="002E331A">
              <w:t>What is the nature of your relationship with the individual?</w:t>
            </w:r>
          </w:p>
          <w:p w:rsidR="00BC7366" w:rsidRDefault="00BC7366" w:rsidP="006E788D">
            <w:pPr>
              <w:pStyle w:val="Bodytext-plum"/>
            </w:pPr>
          </w:p>
          <w:p w:rsidR="00BC7366" w:rsidRPr="002E331A" w:rsidRDefault="00BC7366" w:rsidP="006E788D">
            <w:pPr>
              <w:pStyle w:val="Bodytext-plum"/>
            </w:pPr>
          </w:p>
          <w:p w:rsidR="00BC7366" w:rsidRPr="002E331A" w:rsidRDefault="00BC7366" w:rsidP="006E788D">
            <w:pPr>
              <w:rPr>
                <w:color w:val="9D006D"/>
              </w:rPr>
            </w:pPr>
          </w:p>
        </w:tc>
        <w:tc>
          <w:tcPr>
            <w:tcW w:w="4846" w:type="dxa"/>
          </w:tcPr>
          <w:p w:rsidR="00BC7366" w:rsidRDefault="00BC7366" w:rsidP="006E788D"/>
        </w:tc>
      </w:tr>
      <w:tr w:rsidR="00BC7366" w:rsidTr="006E788D">
        <w:tc>
          <w:tcPr>
            <w:tcW w:w="4505" w:type="dxa"/>
          </w:tcPr>
          <w:p w:rsidR="00BC7366" w:rsidRDefault="00BC7366" w:rsidP="006E788D">
            <w:pPr>
              <w:pStyle w:val="Bodytext-plum"/>
            </w:pPr>
            <w:r w:rsidRPr="002E331A">
              <w:t>Is any of the data particularly sensitive or private?</w:t>
            </w:r>
          </w:p>
          <w:p w:rsidR="00BC7366" w:rsidRDefault="00BC7366" w:rsidP="006E788D">
            <w:pPr>
              <w:pStyle w:val="Bodytext-plum"/>
            </w:pPr>
          </w:p>
          <w:p w:rsidR="00BC7366" w:rsidRPr="002E331A"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r w:rsidR="00BC7366" w:rsidTr="006E788D">
        <w:tc>
          <w:tcPr>
            <w:tcW w:w="4505" w:type="dxa"/>
          </w:tcPr>
          <w:p w:rsidR="00BC7366" w:rsidRDefault="00BC7366" w:rsidP="006E788D">
            <w:pPr>
              <w:pStyle w:val="Bodytext-plum"/>
            </w:pPr>
            <w:r w:rsidRPr="002E331A">
              <w:t>Would people expect you to use their data in this way?</w:t>
            </w:r>
          </w:p>
          <w:p w:rsidR="00BC7366" w:rsidRDefault="00BC7366" w:rsidP="006E788D">
            <w:pPr>
              <w:pStyle w:val="Bodytext-plum"/>
            </w:pPr>
          </w:p>
          <w:p w:rsidR="00BC7366" w:rsidRPr="002E331A"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r w:rsidR="00BC7366" w:rsidTr="006E788D">
        <w:tc>
          <w:tcPr>
            <w:tcW w:w="4505" w:type="dxa"/>
          </w:tcPr>
          <w:p w:rsidR="00BC7366" w:rsidRDefault="00BC7366" w:rsidP="006E788D">
            <w:pPr>
              <w:pStyle w:val="Bodytext-plum"/>
            </w:pPr>
            <w:r w:rsidRPr="002E331A">
              <w:t>Are you happy to explain it to them?</w:t>
            </w:r>
          </w:p>
          <w:p w:rsidR="00BC7366" w:rsidRDefault="00BC7366" w:rsidP="006E788D">
            <w:pPr>
              <w:pStyle w:val="Bodytext-plum"/>
            </w:pPr>
          </w:p>
          <w:p w:rsidR="00BC7366" w:rsidRDefault="00BC7366" w:rsidP="006E788D">
            <w:pPr>
              <w:pStyle w:val="Bodytext-plum"/>
            </w:pPr>
          </w:p>
          <w:p w:rsidR="00BC7366" w:rsidRPr="002E331A"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r w:rsidR="00BC7366" w:rsidTr="006E788D">
        <w:tc>
          <w:tcPr>
            <w:tcW w:w="4505" w:type="dxa"/>
          </w:tcPr>
          <w:p w:rsidR="00BC7366" w:rsidRDefault="00BC7366" w:rsidP="006E788D">
            <w:pPr>
              <w:pStyle w:val="Bodytext-plum"/>
            </w:pPr>
            <w:r w:rsidRPr="002E331A">
              <w:t>Are some people likely to object or find it intrusive?</w:t>
            </w:r>
          </w:p>
          <w:p w:rsidR="00BC7366" w:rsidRDefault="00BC7366" w:rsidP="006E788D">
            <w:pPr>
              <w:pStyle w:val="Bodytext-plum"/>
            </w:pPr>
          </w:p>
          <w:p w:rsidR="00BC7366" w:rsidRPr="002E331A"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r w:rsidR="00BC7366" w:rsidTr="006E788D">
        <w:tc>
          <w:tcPr>
            <w:tcW w:w="4505" w:type="dxa"/>
          </w:tcPr>
          <w:p w:rsidR="00BC7366" w:rsidRDefault="00BC7366" w:rsidP="006E788D">
            <w:pPr>
              <w:pStyle w:val="Bodytext-plum"/>
            </w:pPr>
            <w:r w:rsidRPr="002E331A">
              <w:t>What is the possible impact on the individual?</w:t>
            </w:r>
          </w:p>
          <w:p w:rsidR="00BC7366" w:rsidRDefault="00BC7366" w:rsidP="006E788D">
            <w:pPr>
              <w:pStyle w:val="Bodytext-plum"/>
            </w:pPr>
          </w:p>
          <w:p w:rsidR="00BC7366" w:rsidRDefault="00BC7366" w:rsidP="006E788D">
            <w:pPr>
              <w:pStyle w:val="Bodytext-plum"/>
            </w:pPr>
          </w:p>
          <w:p w:rsidR="00BC7366" w:rsidRPr="002E331A"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r w:rsidR="00BC7366" w:rsidTr="006E788D">
        <w:tc>
          <w:tcPr>
            <w:tcW w:w="4505" w:type="dxa"/>
          </w:tcPr>
          <w:p w:rsidR="00BC7366" w:rsidRDefault="00BC7366" w:rsidP="006E788D">
            <w:pPr>
              <w:pStyle w:val="Bodytext-plum"/>
            </w:pPr>
            <w:r w:rsidRPr="002E331A">
              <w:t>How big an impact might it have on them?</w:t>
            </w:r>
          </w:p>
          <w:p w:rsidR="00BC7366" w:rsidRDefault="00BC7366" w:rsidP="006E788D">
            <w:pPr>
              <w:pStyle w:val="Bodytext-plum"/>
            </w:pPr>
          </w:p>
          <w:p w:rsidR="00BC7366" w:rsidRDefault="00BC7366" w:rsidP="006E788D">
            <w:pPr>
              <w:pStyle w:val="Bodytext-plum"/>
            </w:pPr>
          </w:p>
          <w:p w:rsidR="00BC7366" w:rsidRPr="002E331A"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r w:rsidR="00BC7366" w:rsidTr="006E788D">
        <w:tc>
          <w:tcPr>
            <w:tcW w:w="4505" w:type="dxa"/>
          </w:tcPr>
          <w:p w:rsidR="00BC7366" w:rsidRDefault="00BC7366" w:rsidP="006E788D">
            <w:pPr>
              <w:pStyle w:val="Bodytext-plum"/>
            </w:pPr>
            <w:r w:rsidRPr="002E331A">
              <w:t>Are you processing children’s data?</w:t>
            </w:r>
          </w:p>
          <w:p w:rsidR="00BC7366" w:rsidRDefault="00BC7366" w:rsidP="006E788D">
            <w:pPr>
              <w:pStyle w:val="Bodytext-plum"/>
            </w:pPr>
          </w:p>
          <w:p w:rsidR="00BC7366" w:rsidRDefault="00BC7366" w:rsidP="006E788D">
            <w:pPr>
              <w:pStyle w:val="Bodytext-plum"/>
            </w:pPr>
          </w:p>
          <w:p w:rsidR="00BC7366" w:rsidRPr="002E331A" w:rsidRDefault="00BC7366" w:rsidP="006E788D">
            <w:pPr>
              <w:pStyle w:val="Bodytext-plum"/>
            </w:pPr>
          </w:p>
          <w:p w:rsidR="00BC7366" w:rsidRPr="002E331A" w:rsidRDefault="00BC7366" w:rsidP="006E788D">
            <w:pPr>
              <w:rPr>
                <w:color w:val="9D006D"/>
              </w:rPr>
            </w:pPr>
          </w:p>
        </w:tc>
        <w:tc>
          <w:tcPr>
            <w:tcW w:w="4846" w:type="dxa"/>
          </w:tcPr>
          <w:p w:rsidR="00BC7366" w:rsidRDefault="00BC7366" w:rsidP="006E788D"/>
        </w:tc>
      </w:tr>
      <w:tr w:rsidR="00BC7366" w:rsidTr="006E788D">
        <w:tc>
          <w:tcPr>
            <w:tcW w:w="4505" w:type="dxa"/>
          </w:tcPr>
          <w:p w:rsidR="00BC7366" w:rsidRDefault="00BC7366" w:rsidP="006E788D">
            <w:pPr>
              <w:pStyle w:val="Bodytext-plum"/>
            </w:pPr>
            <w:r w:rsidRPr="002E331A">
              <w:t>Are any of the individuals vulnerable in any other way?</w:t>
            </w:r>
          </w:p>
          <w:p w:rsidR="00BC7366" w:rsidRDefault="00BC7366" w:rsidP="006E788D">
            <w:pPr>
              <w:pStyle w:val="Bodytext-plum"/>
            </w:pPr>
          </w:p>
          <w:p w:rsidR="00BC7366" w:rsidRPr="002E331A"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r w:rsidR="00BC7366" w:rsidTr="006E788D">
        <w:tc>
          <w:tcPr>
            <w:tcW w:w="4505" w:type="dxa"/>
          </w:tcPr>
          <w:p w:rsidR="00BC7366" w:rsidRDefault="00BC7366" w:rsidP="006E788D">
            <w:pPr>
              <w:pStyle w:val="Bodytext-plum"/>
            </w:pPr>
            <w:r w:rsidRPr="002E331A">
              <w:t>Can you adopt any safeguards to minimise the impact?</w:t>
            </w:r>
          </w:p>
          <w:p w:rsidR="00BC7366" w:rsidRDefault="00BC7366" w:rsidP="006E788D">
            <w:pPr>
              <w:pStyle w:val="Bodytext-plum"/>
            </w:pPr>
          </w:p>
          <w:p w:rsidR="00BC7366" w:rsidRPr="002E331A" w:rsidRDefault="00BC7366" w:rsidP="006E788D">
            <w:pPr>
              <w:pStyle w:val="Bodytext-plum"/>
            </w:pPr>
          </w:p>
          <w:p w:rsidR="00BC7366" w:rsidRPr="002E331A" w:rsidRDefault="00BC7366" w:rsidP="006E788D">
            <w:pPr>
              <w:pStyle w:val="Bodytext-plum"/>
            </w:pPr>
          </w:p>
          <w:p w:rsidR="00BC7366" w:rsidRPr="002E331A" w:rsidRDefault="00BC7366" w:rsidP="006E788D">
            <w:pPr>
              <w:pStyle w:val="Bodytext-plum"/>
            </w:pPr>
          </w:p>
        </w:tc>
        <w:tc>
          <w:tcPr>
            <w:tcW w:w="4846" w:type="dxa"/>
          </w:tcPr>
          <w:p w:rsidR="00BC7366" w:rsidRPr="002E331A" w:rsidRDefault="00BC7366" w:rsidP="006E788D"/>
        </w:tc>
      </w:tr>
      <w:tr w:rsidR="00BC7366" w:rsidTr="006E788D">
        <w:tc>
          <w:tcPr>
            <w:tcW w:w="4505" w:type="dxa"/>
          </w:tcPr>
          <w:p w:rsidR="00BC7366" w:rsidRDefault="00BC7366" w:rsidP="006E788D">
            <w:pPr>
              <w:pStyle w:val="Bodytext-plum"/>
            </w:pPr>
            <w:r w:rsidRPr="002E331A">
              <w:t>Can you offer an opt-out?</w:t>
            </w:r>
          </w:p>
          <w:p w:rsidR="00BC7366" w:rsidRDefault="00BC7366" w:rsidP="006E788D">
            <w:pPr>
              <w:pStyle w:val="Bodytext-plum"/>
            </w:pPr>
          </w:p>
          <w:p w:rsidR="00BC7366" w:rsidRDefault="00BC7366" w:rsidP="006E788D">
            <w:pPr>
              <w:pStyle w:val="Bodytext-plum"/>
            </w:pPr>
          </w:p>
          <w:p w:rsidR="00BC7366" w:rsidRPr="002E331A" w:rsidRDefault="00BC7366" w:rsidP="006E788D">
            <w:pPr>
              <w:pStyle w:val="Bodytext-plum"/>
            </w:pPr>
          </w:p>
        </w:tc>
        <w:tc>
          <w:tcPr>
            <w:tcW w:w="4846" w:type="dxa"/>
          </w:tcPr>
          <w:p w:rsidR="00BC7366" w:rsidRDefault="00BC7366" w:rsidP="006E788D"/>
        </w:tc>
      </w:tr>
    </w:tbl>
    <w:p w:rsidR="00BC7366" w:rsidRPr="00B67347" w:rsidRDefault="00BC7366" w:rsidP="00BC7366"/>
    <w:p w:rsidR="00BC7366" w:rsidRPr="00740310" w:rsidRDefault="00BC7366" w:rsidP="00BC7366">
      <w:r>
        <w:tab/>
      </w:r>
      <w:r>
        <w:tab/>
      </w:r>
      <w:r>
        <w:tab/>
      </w:r>
    </w:p>
    <w:p w:rsidR="00BC7366" w:rsidRDefault="00BC7366" w:rsidP="00BC7366">
      <w:pPr>
        <w:rPr>
          <w:rFonts w:eastAsia="MS Gothic" w:cs="Times New Roman"/>
          <w:sz w:val="36"/>
          <w:szCs w:val="26"/>
        </w:rPr>
      </w:pPr>
      <w:r>
        <w:br w:type="page"/>
      </w:r>
    </w:p>
    <w:p w:rsidR="00BC7366" w:rsidRDefault="00BC7366" w:rsidP="00BC7366">
      <w:pPr>
        <w:pStyle w:val="Heading3"/>
      </w:pPr>
      <w:r>
        <w:lastRenderedPageBreak/>
        <w:t xml:space="preserve">4. Decision – are you comfortable relying on legitimate interests? </w:t>
      </w:r>
    </w:p>
    <w:p w:rsidR="00BC7366" w:rsidRPr="00803911" w:rsidRDefault="00BC7366" w:rsidP="00BC7366">
      <w:pPr>
        <w:rPr>
          <w:lang w:eastAsia="en-GB"/>
        </w:rPr>
      </w:pPr>
    </w:p>
    <w:p w:rsidR="00BC7366" w:rsidRDefault="00BC7366" w:rsidP="00BC7366">
      <w:pPr>
        <w:rPr>
          <w:lang w:eastAsia="en-GB"/>
        </w:rPr>
      </w:pPr>
      <w:r>
        <w:rPr>
          <w:lang w:eastAsia="en-GB"/>
        </w:rPr>
        <w:t xml:space="preserve">Now </w:t>
      </w:r>
      <w:r w:rsidRPr="00803911">
        <w:rPr>
          <w:lang w:eastAsia="en-GB"/>
        </w:rPr>
        <w:t>you need to make a decision about whether you still think legitimate interests is an appropriate basis. There’s no foolproof formula for the outcome of the balancing test – but you must be confident that your legitimate interests are not overridden by the risks you have identified.</w:t>
      </w:r>
    </w:p>
    <w:p w:rsidR="00BC7366" w:rsidRDefault="00BC7366" w:rsidP="00BC7366">
      <w:pPr>
        <w:rPr>
          <w:lang w:eastAsia="en-GB"/>
        </w:rPr>
      </w:pPr>
    </w:p>
    <w:p w:rsidR="00BC7366" w:rsidRPr="00803911" w:rsidRDefault="00BC7366" w:rsidP="00BC7366">
      <w:pPr>
        <w:rPr>
          <w:lang w:eastAsia="en-GB"/>
        </w:rPr>
      </w:pPr>
      <w:r w:rsidRPr="00E12877">
        <w:rPr>
          <w:lang w:eastAsia="en-GB"/>
        </w:rPr>
        <w:t>If you are not sure about the outcome of the balancing test, it may be safer to look for another lawful basis. Legitimate interests will not often be the most appropriate basis for processing which is unexpected or high risk.</w:t>
      </w:r>
      <w:r>
        <w:rPr>
          <w:lang w:eastAsia="en-GB"/>
        </w:rPr>
        <w:t xml:space="preserve"> If you’ve</w:t>
      </w:r>
      <w:r w:rsidRPr="00E12877">
        <w:rPr>
          <w:lang w:eastAsia="en-GB"/>
        </w:rPr>
        <w:t xml:space="preserve"> </w:t>
      </w:r>
      <w:r>
        <w:rPr>
          <w:lang w:eastAsia="en-GB"/>
        </w:rPr>
        <w:t>identified</w:t>
      </w:r>
      <w:r w:rsidRPr="00E12877">
        <w:rPr>
          <w:lang w:eastAsia="en-GB"/>
        </w:rPr>
        <w:t xml:space="preserve"> significant risks, consider whether you need to do a </w:t>
      </w:r>
      <w:hyperlink r:id="rId10" w:history="1">
        <w:r w:rsidRPr="00E12877">
          <w:rPr>
            <w:rStyle w:val="Hyperlink"/>
            <w:lang w:eastAsia="en-GB"/>
          </w:rPr>
          <w:t>DPIA</w:t>
        </w:r>
      </w:hyperlink>
      <w:r w:rsidRPr="00E12877">
        <w:rPr>
          <w:lang w:eastAsia="en-GB"/>
        </w:rPr>
        <w:t xml:space="preserve"> to assess </w:t>
      </w:r>
      <w:r>
        <w:rPr>
          <w:lang w:eastAsia="en-GB"/>
        </w:rPr>
        <w:t>in more detail.</w:t>
      </w:r>
    </w:p>
    <w:p w:rsidR="00BC7366" w:rsidRDefault="00BC7366" w:rsidP="00BC7366"/>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C7366" w:rsidRPr="00EA4C06" w:rsidTr="006E788D">
        <w:tc>
          <w:tcPr>
            <w:tcW w:w="0" w:type="auto"/>
            <w:tcBorders>
              <w:top w:val="single" w:sz="8" w:space="0" w:color="FFFFFF"/>
              <w:left w:val="single" w:sz="8" w:space="0" w:color="FFFFFF"/>
              <w:bottom w:val="single" w:sz="8" w:space="0" w:color="FFFFFF"/>
              <w:right w:val="single" w:sz="8" w:space="0" w:color="FFFFFF"/>
            </w:tcBorders>
            <w:shd w:val="clear" w:color="auto" w:fill="B73C8E"/>
            <w:tcMar>
              <w:top w:w="100" w:type="dxa"/>
              <w:left w:w="100" w:type="dxa"/>
              <w:bottom w:w="100" w:type="dxa"/>
              <w:right w:w="100" w:type="dxa"/>
            </w:tcMar>
            <w:hideMark/>
          </w:tcPr>
          <w:p w:rsidR="00BC7366" w:rsidRPr="00EA4C06" w:rsidRDefault="00BC7366" w:rsidP="006E788D">
            <w:pPr>
              <w:pStyle w:val="Bodytext-darkgrey"/>
              <w:rPr>
                <w:b/>
                <w:color w:val="FFFFFF" w:themeColor="background1"/>
                <w:lang w:eastAsia="en-GB"/>
              </w:rPr>
            </w:pPr>
            <w:r>
              <w:rPr>
                <w:b/>
                <w:color w:val="FFFFFF" w:themeColor="background1"/>
                <w:lang w:eastAsia="en-GB"/>
              </w:rPr>
              <w:t>Do you think Legitimate Interests is an appropriate basis for personal data processing in this case?</w:t>
            </w:r>
          </w:p>
        </w:tc>
      </w:tr>
    </w:tbl>
    <w:p w:rsidR="00BC7366" w:rsidRPr="002E331A" w:rsidRDefault="00BC7366" w:rsidP="00BC7366">
      <w:pPr>
        <w:rPr>
          <w:rFonts w:ascii="Times New Roman" w:eastAsia="Times New Roman" w:hAnsi="Times New Roman" w:cs="Times New Roman"/>
          <w:color w:val="auto"/>
          <w:lang w:eastAsia="en-GB"/>
        </w:rPr>
      </w:pPr>
      <w:r>
        <w:rPr>
          <w:rFonts w:eastAsia="Times New Roman" w:cs="Times New Roman"/>
          <w:b/>
          <w:bCs/>
          <w:color w:val="FFFFFF"/>
          <w:lang w:eastAsia="en-GB"/>
        </w:rPr>
        <w:t>Why are you conducting this LIA?</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1"/>
      </w:tblGrid>
      <w:tr w:rsidR="00BC7366" w:rsidTr="006E788D">
        <w:trPr>
          <w:trHeight w:val="1676"/>
        </w:trPr>
        <w:tc>
          <w:tcPr>
            <w:tcW w:w="9351" w:type="dxa"/>
          </w:tcPr>
          <w:p w:rsidR="00BC7366" w:rsidRDefault="00BC7366" w:rsidP="006E788D"/>
          <w:p w:rsidR="00BC7366" w:rsidRDefault="00BC7366" w:rsidP="006E788D"/>
          <w:p w:rsidR="00BC7366" w:rsidRDefault="00BC7366" w:rsidP="006E788D"/>
        </w:tc>
      </w:tr>
    </w:tbl>
    <w:p w:rsidR="00BC7366" w:rsidRDefault="00BC7366" w:rsidP="00BC7366">
      <w:pPr>
        <w:rPr>
          <w:lang w:eastAsia="en-GB"/>
        </w:rPr>
      </w:pPr>
    </w:p>
    <w:p w:rsidR="00BC7366" w:rsidRDefault="00BC7366" w:rsidP="00BC7366">
      <w:pPr>
        <w:rPr>
          <w:lang w:eastAsia="en-GB"/>
        </w:rPr>
      </w:pPr>
    </w:p>
    <w:p w:rsidR="00BC7366" w:rsidRDefault="00BC7366" w:rsidP="00BC7366">
      <w:pPr>
        <w:rPr>
          <w:lang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010"/>
      </w:tblGrid>
      <w:tr w:rsidR="00BC7366" w:rsidTr="006E788D">
        <w:tc>
          <w:tcPr>
            <w:tcW w:w="9010" w:type="dxa"/>
            <w:shd w:val="clear" w:color="auto" w:fill="F2F2F2" w:themeFill="background1" w:themeFillShade="F2"/>
          </w:tcPr>
          <w:p w:rsidR="00BC7366" w:rsidRDefault="00BC7366" w:rsidP="006E788D">
            <w:pPr>
              <w:rPr>
                <w:lang w:eastAsia="en-GB"/>
              </w:rPr>
            </w:pPr>
          </w:p>
          <w:p w:rsidR="00BC7366" w:rsidRPr="00166F1C" w:rsidRDefault="00BC7366" w:rsidP="006E788D">
            <w:pPr>
              <w:pStyle w:val="Heading3"/>
            </w:pPr>
            <w:r w:rsidRPr="00E12877">
              <w:t xml:space="preserve">What </w:t>
            </w:r>
            <w:r>
              <w:t>to do now</w:t>
            </w:r>
          </w:p>
          <w:p w:rsidR="00BC7366" w:rsidRPr="00E0620C" w:rsidRDefault="00BC7366" w:rsidP="006E788D">
            <w:pPr>
              <w:rPr>
                <w:lang w:eastAsia="en-GB"/>
              </w:rPr>
            </w:pPr>
          </w:p>
          <w:p w:rsidR="00BC7366" w:rsidRPr="00E0620C" w:rsidRDefault="00BC7366" w:rsidP="006E788D">
            <w:pPr>
              <w:rPr>
                <w:lang w:eastAsia="en-GB"/>
              </w:rPr>
            </w:pPr>
            <w:r w:rsidRPr="00E0620C">
              <w:rPr>
                <w:lang w:eastAsia="en-GB"/>
              </w:rPr>
              <w:t>If you decide that we can rely on Legitimate Interests for this data processing:</w:t>
            </w:r>
          </w:p>
          <w:p w:rsidR="00BC7366" w:rsidRDefault="00BC7366" w:rsidP="001C3141">
            <w:pPr>
              <w:pStyle w:val="Bulletpoints-plum"/>
              <w:numPr>
                <w:ilvl w:val="0"/>
                <w:numId w:val="0"/>
              </w:numPr>
              <w:rPr>
                <w:lang w:eastAsia="en-GB"/>
              </w:rPr>
            </w:pPr>
          </w:p>
          <w:p w:rsidR="00BC7366" w:rsidRDefault="00BC7366" w:rsidP="006E788D">
            <w:pPr>
              <w:pStyle w:val="Bulletpoints-plum"/>
              <w:rPr>
                <w:lang w:eastAsia="en-GB"/>
              </w:rPr>
            </w:pPr>
            <w:r>
              <w:rPr>
                <w:lang w:eastAsia="en-GB"/>
              </w:rPr>
              <w:t>Keep a record of your completed LIA and the outcome, to ensure we are in a position to demonstrate compliance and justify our decision if we need to in the future. This helps us to meet our obligations under the GDPR’s accountability principle.</w:t>
            </w:r>
          </w:p>
          <w:p w:rsidR="00BC7366" w:rsidRDefault="00BC7366" w:rsidP="006E788D">
            <w:pPr>
              <w:pStyle w:val="Bulletpoints-plum"/>
              <w:numPr>
                <w:ilvl w:val="0"/>
                <w:numId w:val="0"/>
              </w:numPr>
              <w:rPr>
                <w:lang w:eastAsia="en-GB"/>
              </w:rPr>
            </w:pPr>
          </w:p>
          <w:p w:rsidR="00BC7366" w:rsidRDefault="00BC7366" w:rsidP="006E788D">
            <w:pPr>
              <w:pStyle w:val="Bulletpoints-plum"/>
              <w:rPr>
                <w:lang w:eastAsia="en-GB"/>
              </w:rPr>
            </w:pPr>
            <w:r>
              <w:rPr>
                <w:lang w:eastAsia="en-GB"/>
              </w:rPr>
              <w:t xml:space="preserve">Update our privacy notice to tell people that we are relying on legitimate interests for this data processing, and explain what these interests are. Make sure we have informed individuals of their right to object to this processing. </w:t>
            </w:r>
          </w:p>
          <w:p w:rsidR="00BC7366" w:rsidRDefault="00BC7366" w:rsidP="006E788D">
            <w:pPr>
              <w:pStyle w:val="ListParagraph"/>
              <w:ind w:left="794"/>
              <w:rPr>
                <w:lang w:eastAsia="en-GB"/>
              </w:rPr>
            </w:pPr>
          </w:p>
          <w:p w:rsidR="00BC7366" w:rsidRPr="00E0620C" w:rsidRDefault="00BC7366" w:rsidP="006E788D">
            <w:pPr>
              <w:pStyle w:val="Bulletpoints-plum"/>
            </w:pPr>
            <w:r>
              <w:t>Keep</w:t>
            </w:r>
            <w:r w:rsidRPr="00E12877">
              <w:t xml:space="preserve"> </w:t>
            </w:r>
            <w:r>
              <w:t xml:space="preserve">the </w:t>
            </w:r>
            <w:r w:rsidRPr="00E12877">
              <w:t>LIA under review and refresh it if there is a significant change in the purpose, natu</w:t>
            </w:r>
            <w:r>
              <w:t xml:space="preserve">re or context of the processing. We would usually review an LIA annually as standard. </w:t>
            </w:r>
          </w:p>
          <w:p w:rsidR="00BC7366" w:rsidRDefault="00BC7366" w:rsidP="006E788D">
            <w:pPr>
              <w:rPr>
                <w:lang w:eastAsia="en-GB"/>
              </w:rPr>
            </w:pPr>
          </w:p>
        </w:tc>
      </w:tr>
    </w:tbl>
    <w:p w:rsidR="007D3199" w:rsidRPr="009D05E1" w:rsidRDefault="007D3199" w:rsidP="009D05E1">
      <w:pPr>
        <w:pStyle w:val="Bodytext-darkgrey"/>
      </w:pPr>
    </w:p>
    <w:sectPr w:rsidR="007D3199" w:rsidRPr="009D05E1" w:rsidSect="00DF6B20">
      <w:footerReference w:type="default" r:id="rId11"/>
      <w:headerReference w:type="first" r:id="rId12"/>
      <w:footerReference w:type="first" r:id="rId13"/>
      <w:pgSz w:w="11900" w:h="16840"/>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E3" w:rsidRDefault="008550E3" w:rsidP="00500793">
      <w:r>
        <w:separator/>
      </w:r>
    </w:p>
  </w:endnote>
  <w:endnote w:type="continuationSeparator" w:id="0">
    <w:p w:rsidR="008550E3" w:rsidRDefault="008550E3" w:rsidP="0050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sis">
    <w:panose1 w:val="02010903020202060003"/>
    <w:charset w:val="00"/>
    <w:family w:val="auto"/>
    <w:pitch w:val="variable"/>
    <w:sig w:usb0="A00000BF" w:usb1="5000207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41" w:rsidRDefault="001C3141">
    <w:pPr>
      <w:pStyle w:val="Footer"/>
    </w:pPr>
    <w:r>
      <w:rPr>
        <w:rFonts w:cs="Times New Roman"/>
        <w:noProof/>
        <w:color w:val="6E6E6E"/>
        <w:sz w:val="28"/>
        <w:szCs w:val="28"/>
        <w:lang w:eastAsia="en-GB"/>
      </w:rPr>
      <w:drawing>
        <wp:anchor distT="0" distB="0" distL="114300" distR="114300" simplePos="0" relativeHeight="251663360" behindDoc="0" locked="0" layoutInCell="1" allowOverlap="1" wp14:anchorId="76FC0BAB" wp14:editId="3E588699">
          <wp:simplePos x="0" y="0"/>
          <wp:positionH relativeFrom="column">
            <wp:posOffset>-914400</wp:posOffset>
          </wp:positionH>
          <wp:positionV relativeFrom="paragraph">
            <wp:posOffset>-36830</wp:posOffset>
          </wp:positionV>
          <wp:extent cx="7921008" cy="213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P522-business-card.png"/>
                  <pic:cNvPicPr/>
                </pic:nvPicPr>
                <pic:blipFill>
                  <a:blip r:embed="rId1">
                    <a:extLst>
                      <a:ext uri="{28A0092B-C50C-407E-A947-70E740481C1C}">
                        <a14:useLocalDpi xmlns:a14="http://schemas.microsoft.com/office/drawing/2010/main" val="0"/>
                      </a:ext>
                    </a:extLst>
                  </a:blip>
                  <a:stretch>
                    <a:fillRect/>
                  </a:stretch>
                </pic:blipFill>
                <pic:spPr>
                  <a:xfrm>
                    <a:off x="0" y="0"/>
                    <a:ext cx="7921008" cy="213995"/>
                  </a:xfrm>
                  <a:prstGeom prst="rect">
                    <a:avLst/>
                  </a:prstGeom>
                </pic:spPr>
              </pic:pic>
            </a:graphicData>
          </a:graphic>
          <wp14:sizeRelH relativeFrom="page">
            <wp14:pctWidth>0</wp14:pctWidth>
          </wp14:sizeRelH>
          <wp14:sizeRelV relativeFrom="page">
            <wp14:pctHeight>0</wp14:pctHeight>
          </wp14:sizeRelV>
        </wp:anchor>
      </w:drawing>
    </w:r>
  </w:p>
  <w:p w:rsidR="00500793" w:rsidRDefault="001C3141">
    <w:pPr>
      <w:pStyle w:val="Footer"/>
    </w:pPr>
    <w:r>
      <w:t>key.co.com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B20" w:rsidRDefault="00DF6B20">
    <w:pPr>
      <w:pStyle w:val="Footer"/>
    </w:pPr>
    <w:r>
      <w:rPr>
        <w:rFonts w:cs="Times New Roman"/>
        <w:noProof/>
        <w:color w:val="6E6E6E"/>
        <w:sz w:val="28"/>
        <w:szCs w:val="28"/>
        <w:lang w:eastAsia="en-GB"/>
      </w:rPr>
      <w:drawing>
        <wp:anchor distT="0" distB="0" distL="114300" distR="114300" simplePos="0" relativeHeight="251667456" behindDoc="0" locked="0" layoutInCell="1" allowOverlap="1" wp14:anchorId="61E751B0" wp14:editId="0235C4E7">
          <wp:simplePos x="0" y="0"/>
          <wp:positionH relativeFrom="column">
            <wp:posOffset>-914400</wp:posOffset>
          </wp:positionH>
          <wp:positionV relativeFrom="paragraph">
            <wp:posOffset>-215265</wp:posOffset>
          </wp:positionV>
          <wp:extent cx="7921008" cy="2139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P522-business-card.png"/>
                  <pic:cNvPicPr/>
                </pic:nvPicPr>
                <pic:blipFill>
                  <a:blip r:embed="rId1">
                    <a:extLst>
                      <a:ext uri="{28A0092B-C50C-407E-A947-70E740481C1C}">
                        <a14:useLocalDpi xmlns:a14="http://schemas.microsoft.com/office/drawing/2010/main" val="0"/>
                      </a:ext>
                    </a:extLst>
                  </a:blip>
                  <a:stretch>
                    <a:fillRect/>
                  </a:stretch>
                </pic:blipFill>
                <pic:spPr>
                  <a:xfrm>
                    <a:off x="0" y="0"/>
                    <a:ext cx="7921008" cy="213995"/>
                  </a:xfrm>
                  <a:prstGeom prst="rect">
                    <a:avLst/>
                  </a:prstGeom>
                </pic:spPr>
              </pic:pic>
            </a:graphicData>
          </a:graphic>
          <wp14:sizeRelH relativeFrom="page">
            <wp14:pctWidth>0</wp14:pctWidth>
          </wp14:sizeRelH>
          <wp14:sizeRelV relativeFrom="page">
            <wp14:pctHeight>0</wp14:pctHeight>
          </wp14:sizeRelV>
        </wp:anchor>
      </w:drawing>
    </w:r>
    <w:r w:rsidR="001C3141">
      <w:t>key.co.com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E3" w:rsidRDefault="008550E3" w:rsidP="00500793">
      <w:r>
        <w:separator/>
      </w:r>
    </w:p>
  </w:footnote>
  <w:footnote w:type="continuationSeparator" w:id="0">
    <w:p w:rsidR="008550E3" w:rsidRDefault="008550E3" w:rsidP="00500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CD" w:rsidRDefault="00DF6B20">
    <w:pPr>
      <w:pStyle w:val="Header"/>
    </w:pPr>
    <w:r w:rsidRPr="00E67E33">
      <w:rPr>
        <w:noProof/>
        <w:lang w:eastAsia="en-GB"/>
      </w:rPr>
      <w:drawing>
        <wp:anchor distT="0" distB="0" distL="114300" distR="114300" simplePos="0" relativeHeight="251665408" behindDoc="1" locked="0" layoutInCell="1" allowOverlap="1" wp14:anchorId="099BCF5D" wp14:editId="396EC840">
          <wp:simplePos x="0" y="0"/>
          <wp:positionH relativeFrom="column">
            <wp:posOffset>4891405</wp:posOffset>
          </wp:positionH>
          <wp:positionV relativeFrom="paragraph">
            <wp:posOffset>-93980</wp:posOffset>
          </wp:positionV>
          <wp:extent cx="1513205" cy="1418590"/>
          <wp:effectExtent l="0" t="0" r="0" b="0"/>
          <wp:wrapTight wrapText="bothSides">
            <wp:wrapPolygon edited="0">
              <wp:start x="8974" y="0"/>
              <wp:lineTo x="7614" y="580"/>
              <wp:lineTo x="3535" y="4061"/>
              <wp:lineTo x="2719" y="8992"/>
              <wp:lineTo x="2719" y="9862"/>
              <wp:lineTo x="4623" y="14213"/>
              <wp:lineTo x="4623" y="14503"/>
              <wp:lineTo x="8430" y="16824"/>
              <wp:lineTo x="8974" y="17404"/>
              <wp:lineTo x="13052" y="17404"/>
              <wp:lineTo x="13596" y="16824"/>
              <wp:lineTo x="17675" y="14213"/>
              <wp:lineTo x="19307" y="9572"/>
              <wp:lineTo x="21210" y="8122"/>
              <wp:lineTo x="21210" y="6962"/>
              <wp:lineTo x="18763" y="4061"/>
              <wp:lineTo x="14684" y="580"/>
              <wp:lineTo x="13052" y="0"/>
              <wp:lineTo x="8974" y="0"/>
            </wp:wrapPolygon>
          </wp:wrapTight>
          <wp:docPr id="1" name="Picture 1" descr="Macintosh HD:Users:jademacfarlane:Desktop:key_logo_positiv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demacfarlane:Desktop:key_logo_positive_CMY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7073" t="-1" r="1" b="-23963"/>
                  <a:stretch/>
                </pic:blipFill>
                <pic:spPr bwMode="auto">
                  <a:xfrm>
                    <a:off x="0" y="0"/>
                    <a:ext cx="1513205" cy="1418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8" type="#_x0000_t75" style="width:302.25pt;height:302.25pt" o:bullet="t">
        <v:imagedata r:id="rId1" o:title="Bullet-points-05"/>
      </v:shape>
    </w:pict>
  </w:numPicBullet>
  <w:numPicBullet w:numPicBulletId="1">
    <w:pict>
      <v:shape id="_x0000_i1389" type="#_x0000_t75" style="width:302.25pt;height:302.25pt" o:bullet="t">
        <v:imagedata r:id="rId2" o:title="Bullet-points-03"/>
      </v:shape>
    </w:pict>
  </w:numPicBullet>
  <w:numPicBullet w:numPicBulletId="2">
    <w:pict>
      <v:shape id="_x0000_i1390" type="#_x0000_t75" style="width:302.25pt;height:302.25pt" o:bullet="t">
        <v:imagedata r:id="rId3" o:title="Bullet-points-02"/>
      </v:shape>
    </w:pict>
  </w:numPicBullet>
  <w:numPicBullet w:numPicBulletId="3">
    <w:pict>
      <v:shape id="_x0000_i1391" type="#_x0000_t75" style="width:302.25pt;height:302.25pt" o:bullet="t">
        <v:imagedata r:id="rId4" o:title="Bullet-points-01"/>
      </v:shape>
    </w:pict>
  </w:numPicBullet>
  <w:numPicBullet w:numPicBulletId="4">
    <w:pict>
      <v:shape id="_x0000_i1392" type="#_x0000_t75" style="width:302.25pt;height:302.25pt" o:bullet="t">
        <v:imagedata r:id="rId5" o:title="Bullet-points-04"/>
      </v:shape>
    </w:pict>
  </w:numPicBullet>
  <w:numPicBullet w:numPicBulletId="5">
    <w:pict>
      <v:shape id="_x0000_i1393" type="#_x0000_t75" style="width:302.25pt;height:302.25pt" o:bullet="t">
        <v:imagedata r:id="rId6" o:title="Bullet-points-06"/>
      </v:shape>
    </w:pict>
  </w:numPicBullet>
  <w:numPicBullet w:numPicBulletId="6">
    <w:pict>
      <v:shape id="_x0000_i1394" type="#_x0000_t75" style="width:302.25pt;height:302.25pt" o:bullet="t">
        <v:imagedata r:id="rId7" o:title="clip_image001"/>
      </v:shape>
    </w:pict>
  </w:numPicBullet>
  <w:numPicBullet w:numPicBulletId="7">
    <w:pict>
      <v:shape id="_x0000_i1395" type="#_x0000_t75" style="width:302.25pt;height:302.25pt" o:bullet="t">
        <v:imagedata r:id="rId8" o:title="clip_image002"/>
      </v:shape>
    </w:pict>
  </w:numPicBullet>
  <w:numPicBullet w:numPicBulletId="8">
    <w:pict>
      <v:shape id="_x0000_i1396" type="#_x0000_t75" style="width:302.25pt;height:302.25pt" o:bullet="t">
        <v:imagedata r:id="rId9" o:title="clip_image003"/>
      </v:shape>
    </w:pict>
  </w:numPicBullet>
  <w:numPicBullet w:numPicBulletId="9">
    <w:pict>
      <v:shape id="_x0000_i1397" type="#_x0000_t75" style="width:302.25pt;height:302.25pt" o:bullet="t">
        <v:imagedata r:id="rId10" o:title="clip_image004"/>
      </v:shape>
    </w:pict>
  </w:numPicBullet>
  <w:numPicBullet w:numPicBulletId="10">
    <w:pict>
      <v:shape id="_x0000_i1398" type="#_x0000_t75" style="width:302.25pt;height:302.25pt" o:bullet="t">
        <v:imagedata r:id="rId11" o:title="clip_image005"/>
      </v:shape>
    </w:pict>
  </w:numPicBullet>
  <w:numPicBullet w:numPicBulletId="11">
    <w:pict>
      <v:shape id="_x0000_i1399" type="#_x0000_t75" style="width:302.25pt;height:302.25pt" o:bullet="t">
        <v:imagedata r:id="rId12" o:title="clip_image006"/>
      </v:shape>
    </w:pict>
  </w:numPicBullet>
  <w:abstractNum w:abstractNumId="0" w15:restartNumberingAfterBreak="0">
    <w:nsid w:val="04DC2165"/>
    <w:multiLevelType w:val="hybridMultilevel"/>
    <w:tmpl w:val="8A28AE1E"/>
    <w:lvl w:ilvl="0" w:tplc="C10A42E6">
      <w:start w:val="1"/>
      <w:numFmt w:val="bullet"/>
      <w:lvlText w:val=""/>
      <w:lvlPicBulletId w:val="3"/>
      <w:lvlJc w:val="left"/>
      <w:pPr>
        <w:ind w:left="794" w:hanging="62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3C94"/>
    <w:multiLevelType w:val="hybridMultilevel"/>
    <w:tmpl w:val="13E24556"/>
    <w:lvl w:ilvl="0" w:tplc="DD406002">
      <w:start w:val="1"/>
      <w:numFmt w:val="bullet"/>
      <w:lvlText w:val=""/>
      <w:lvlPicBulletId w:val="5"/>
      <w:lvlJc w:val="left"/>
      <w:pPr>
        <w:ind w:left="794" w:hanging="62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658AB"/>
    <w:multiLevelType w:val="hybridMultilevel"/>
    <w:tmpl w:val="AE8822E0"/>
    <w:lvl w:ilvl="0" w:tplc="340AC766">
      <w:start w:val="1"/>
      <w:numFmt w:val="bullet"/>
      <w:lvlText w:val=""/>
      <w:lvlPicBulletId w:val="4"/>
      <w:lvlJc w:val="left"/>
      <w:pPr>
        <w:ind w:left="794" w:hanging="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62E8E"/>
    <w:multiLevelType w:val="multilevel"/>
    <w:tmpl w:val="DB06FA30"/>
    <w:lvl w:ilvl="0">
      <w:start w:val="1"/>
      <w:numFmt w:val="bullet"/>
      <w:lvlText w:val=""/>
      <w:lvlPicBulletId w:val="0"/>
      <w:lvlJc w:val="left"/>
      <w:pPr>
        <w:ind w:left="794" w:hanging="62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7B333F"/>
    <w:multiLevelType w:val="hybridMultilevel"/>
    <w:tmpl w:val="4D40F038"/>
    <w:lvl w:ilvl="0" w:tplc="E1C85EE0">
      <w:start w:val="1"/>
      <w:numFmt w:val="bullet"/>
      <w:lvlText w:val=""/>
      <w:lvlPicBulletId w:val="1"/>
      <w:lvlJc w:val="left"/>
      <w:pPr>
        <w:ind w:left="794" w:hanging="62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2472E"/>
    <w:multiLevelType w:val="multilevel"/>
    <w:tmpl w:val="AE8822E0"/>
    <w:lvl w:ilvl="0">
      <w:start w:val="1"/>
      <w:numFmt w:val="bullet"/>
      <w:lvlText w:val=""/>
      <w:lvlPicBulletId w:val="4"/>
      <w:lvlJc w:val="left"/>
      <w:pPr>
        <w:ind w:left="794" w:hanging="79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6D1EAB"/>
    <w:multiLevelType w:val="multilevel"/>
    <w:tmpl w:val="13E24556"/>
    <w:lvl w:ilvl="0">
      <w:start w:val="1"/>
      <w:numFmt w:val="bullet"/>
      <w:lvlText w:val=""/>
      <w:lvlPicBulletId w:val="5"/>
      <w:lvlJc w:val="left"/>
      <w:pPr>
        <w:ind w:left="794" w:hanging="62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8C3D98"/>
    <w:multiLevelType w:val="hybridMultilevel"/>
    <w:tmpl w:val="A1605E08"/>
    <w:lvl w:ilvl="0" w:tplc="BF34DACE">
      <w:start w:val="1"/>
      <w:numFmt w:val="bullet"/>
      <w:pStyle w:val="Bulletpoints-plum"/>
      <w:lvlText w:val=""/>
      <w:lvlPicBulletId w:val="10"/>
      <w:lvlJc w:val="left"/>
      <w:pPr>
        <w:ind w:left="794" w:hanging="62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C821E0"/>
    <w:multiLevelType w:val="hybridMultilevel"/>
    <w:tmpl w:val="4C36446C"/>
    <w:lvl w:ilvl="0" w:tplc="50124196">
      <w:start w:val="1"/>
      <w:numFmt w:val="bullet"/>
      <w:pStyle w:val="Bulletpoints-red"/>
      <w:lvlText w:val=""/>
      <w:lvlPicBulletId w:val="6"/>
      <w:lvlJc w:val="left"/>
      <w:pPr>
        <w:ind w:left="794" w:hanging="62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B236FE"/>
    <w:multiLevelType w:val="hybridMultilevel"/>
    <w:tmpl w:val="DB06FA30"/>
    <w:lvl w:ilvl="0" w:tplc="6E2033E4">
      <w:start w:val="1"/>
      <w:numFmt w:val="bullet"/>
      <w:lvlText w:val=""/>
      <w:lvlPicBulletId w:val="0"/>
      <w:lvlJc w:val="left"/>
      <w:pPr>
        <w:ind w:left="794" w:hanging="62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3604B"/>
    <w:multiLevelType w:val="hybridMultilevel"/>
    <w:tmpl w:val="6978BFF0"/>
    <w:lvl w:ilvl="0" w:tplc="D3F4B736">
      <w:start w:val="1"/>
      <w:numFmt w:val="bullet"/>
      <w:pStyle w:val="Bulletpoints-purple"/>
      <w:lvlText w:val=""/>
      <w:lvlPicBulletId w:val="9"/>
      <w:lvlJc w:val="left"/>
      <w:pPr>
        <w:ind w:left="794" w:hanging="62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835551"/>
    <w:multiLevelType w:val="hybridMultilevel"/>
    <w:tmpl w:val="AAEEE44E"/>
    <w:lvl w:ilvl="0" w:tplc="2C6A6E9E">
      <w:start w:val="1"/>
      <w:numFmt w:val="bullet"/>
      <w:pStyle w:val="Bulletpoints-blue"/>
      <w:lvlText w:val=""/>
      <w:lvlPicBulletId w:val="8"/>
      <w:lvlJc w:val="left"/>
      <w:pPr>
        <w:ind w:left="794" w:hanging="62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CB3DC9"/>
    <w:multiLevelType w:val="hybridMultilevel"/>
    <w:tmpl w:val="71484938"/>
    <w:lvl w:ilvl="0" w:tplc="76D2BCF6">
      <w:start w:val="1"/>
      <w:numFmt w:val="bullet"/>
      <w:pStyle w:val="Bulletpoints-teal"/>
      <w:lvlText w:val=""/>
      <w:lvlPicBulletId w:val="7"/>
      <w:lvlJc w:val="left"/>
      <w:pPr>
        <w:ind w:left="794" w:hanging="62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7210C3"/>
    <w:multiLevelType w:val="hybridMultilevel"/>
    <w:tmpl w:val="7B863940"/>
    <w:lvl w:ilvl="0" w:tplc="10E6BF0C">
      <w:start w:val="1"/>
      <w:numFmt w:val="bullet"/>
      <w:lvlText w:val=""/>
      <w:lvlPicBulletId w:val="2"/>
      <w:lvlJc w:val="left"/>
      <w:pPr>
        <w:ind w:left="794" w:hanging="62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447AB"/>
    <w:multiLevelType w:val="hybridMultilevel"/>
    <w:tmpl w:val="CB10CB8C"/>
    <w:lvl w:ilvl="0" w:tplc="5B543D48">
      <w:start w:val="1"/>
      <w:numFmt w:val="bullet"/>
      <w:pStyle w:val="Bulletpoints-orange"/>
      <w:lvlText w:val=""/>
      <w:lvlPicBulletId w:val="11"/>
      <w:lvlJc w:val="left"/>
      <w:pPr>
        <w:ind w:left="794" w:hanging="62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C62F88"/>
    <w:multiLevelType w:val="multilevel"/>
    <w:tmpl w:val="DB06FA30"/>
    <w:lvl w:ilvl="0">
      <w:start w:val="1"/>
      <w:numFmt w:val="bullet"/>
      <w:lvlText w:val=""/>
      <w:lvlPicBulletId w:val="0"/>
      <w:lvlJc w:val="left"/>
      <w:pPr>
        <w:ind w:left="794" w:hanging="62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7A037AC"/>
    <w:multiLevelType w:val="hybridMultilevel"/>
    <w:tmpl w:val="F1922A7E"/>
    <w:lvl w:ilvl="0" w:tplc="DE30869A">
      <w:start w:val="1"/>
      <w:numFmt w:val="bullet"/>
      <w:lvlText w:val=""/>
      <w:lvlPicBulletId w:val="4"/>
      <w:lvlJc w:val="left"/>
      <w:pPr>
        <w:ind w:left="794" w:hanging="62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93888"/>
    <w:multiLevelType w:val="hybridMultilevel"/>
    <w:tmpl w:val="AEF2F5D8"/>
    <w:lvl w:ilvl="0" w:tplc="40545F8A">
      <w:start w:val="1"/>
      <w:numFmt w:val="bullet"/>
      <w:lvlText w:val=""/>
      <w:lvlPicBulletId w:val="11"/>
      <w:lvlJc w:val="left"/>
      <w:pPr>
        <w:ind w:left="794" w:hanging="62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0"/>
  </w:num>
  <w:num w:numId="5">
    <w:abstractNumId w:val="3"/>
  </w:num>
  <w:num w:numId="6">
    <w:abstractNumId w:val="2"/>
  </w:num>
  <w:num w:numId="7">
    <w:abstractNumId w:val="5"/>
  </w:num>
  <w:num w:numId="8">
    <w:abstractNumId w:val="16"/>
  </w:num>
  <w:num w:numId="9">
    <w:abstractNumId w:val="15"/>
  </w:num>
  <w:num w:numId="10">
    <w:abstractNumId w:val="1"/>
  </w:num>
  <w:num w:numId="11">
    <w:abstractNumId w:val="6"/>
  </w:num>
  <w:num w:numId="12">
    <w:abstractNumId w:val="8"/>
  </w:num>
  <w:num w:numId="13">
    <w:abstractNumId w:val="12"/>
  </w:num>
  <w:num w:numId="14">
    <w:abstractNumId w:val="11"/>
  </w:num>
  <w:num w:numId="15">
    <w:abstractNumId w:val="10"/>
  </w:num>
  <w:num w:numId="16">
    <w:abstractNumId w:val="7"/>
  </w:num>
  <w:num w:numId="17">
    <w:abstractNumId w:val="17"/>
  </w:num>
  <w:num w:numId="18">
    <w:abstractNumId w:val="8"/>
  </w:num>
  <w:num w:numId="19">
    <w:abstractNumId w:val="12"/>
  </w:num>
  <w:num w:numId="20">
    <w:abstractNumId w:val="11"/>
  </w:num>
  <w:num w:numId="21">
    <w:abstractNumId w:val="10"/>
  </w:num>
  <w:num w:numId="22">
    <w:abstractNumId w:val="7"/>
  </w:num>
  <w:num w:numId="23">
    <w:abstractNumId w:val="17"/>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yMDMysDSzMDO2tDBW0lEKTi0uzszPAykwrgUA3yQYTCwAAAA="/>
  </w:docVars>
  <w:rsids>
    <w:rsidRoot w:val="001C3141"/>
    <w:rsid w:val="00003000"/>
    <w:rsid w:val="00051DE9"/>
    <w:rsid w:val="00072F02"/>
    <w:rsid w:val="0009349D"/>
    <w:rsid w:val="000939D6"/>
    <w:rsid w:val="00094F49"/>
    <w:rsid w:val="000E11E0"/>
    <w:rsid w:val="000E1F2B"/>
    <w:rsid w:val="001057FF"/>
    <w:rsid w:val="00122ACA"/>
    <w:rsid w:val="00140F46"/>
    <w:rsid w:val="00145F39"/>
    <w:rsid w:val="00176604"/>
    <w:rsid w:val="001C3141"/>
    <w:rsid w:val="001F144A"/>
    <w:rsid w:val="00200FCC"/>
    <w:rsid w:val="00207F2E"/>
    <w:rsid w:val="00233142"/>
    <w:rsid w:val="00256925"/>
    <w:rsid w:val="00267D5A"/>
    <w:rsid w:val="00271543"/>
    <w:rsid w:val="0027322A"/>
    <w:rsid w:val="00290CED"/>
    <w:rsid w:val="002B360E"/>
    <w:rsid w:val="002C546B"/>
    <w:rsid w:val="002E6D4F"/>
    <w:rsid w:val="00334256"/>
    <w:rsid w:val="00372608"/>
    <w:rsid w:val="003915CB"/>
    <w:rsid w:val="003A1985"/>
    <w:rsid w:val="003B37CC"/>
    <w:rsid w:val="003C5065"/>
    <w:rsid w:val="00465661"/>
    <w:rsid w:val="00474D86"/>
    <w:rsid w:val="00475091"/>
    <w:rsid w:val="004808AD"/>
    <w:rsid w:val="00495031"/>
    <w:rsid w:val="004C07C3"/>
    <w:rsid w:val="004D4852"/>
    <w:rsid w:val="00500793"/>
    <w:rsid w:val="00514CA8"/>
    <w:rsid w:val="005337C8"/>
    <w:rsid w:val="00553958"/>
    <w:rsid w:val="00571362"/>
    <w:rsid w:val="00687585"/>
    <w:rsid w:val="006924CD"/>
    <w:rsid w:val="00707E4E"/>
    <w:rsid w:val="007631D5"/>
    <w:rsid w:val="007835F1"/>
    <w:rsid w:val="00787E01"/>
    <w:rsid w:val="007C5DD8"/>
    <w:rsid w:val="007D3199"/>
    <w:rsid w:val="007D5FE4"/>
    <w:rsid w:val="007F24CF"/>
    <w:rsid w:val="007F3242"/>
    <w:rsid w:val="00827584"/>
    <w:rsid w:val="00842AEA"/>
    <w:rsid w:val="00845E0D"/>
    <w:rsid w:val="008550E3"/>
    <w:rsid w:val="008609C6"/>
    <w:rsid w:val="00865A1D"/>
    <w:rsid w:val="008B7C1A"/>
    <w:rsid w:val="008C0DE6"/>
    <w:rsid w:val="008C4FF1"/>
    <w:rsid w:val="008F5510"/>
    <w:rsid w:val="00926DD4"/>
    <w:rsid w:val="00966561"/>
    <w:rsid w:val="009724F1"/>
    <w:rsid w:val="009B5254"/>
    <w:rsid w:val="009D05E1"/>
    <w:rsid w:val="00A44883"/>
    <w:rsid w:val="00A8300D"/>
    <w:rsid w:val="00A911BC"/>
    <w:rsid w:val="00AD3025"/>
    <w:rsid w:val="00AD56B1"/>
    <w:rsid w:val="00AE2E65"/>
    <w:rsid w:val="00B077B7"/>
    <w:rsid w:val="00B220AE"/>
    <w:rsid w:val="00B85771"/>
    <w:rsid w:val="00BA3B5B"/>
    <w:rsid w:val="00BC7366"/>
    <w:rsid w:val="00C41747"/>
    <w:rsid w:val="00C60753"/>
    <w:rsid w:val="00C6553A"/>
    <w:rsid w:val="00CB324C"/>
    <w:rsid w:val="00D834A5"/>
    <w:rsid w:val="00DF6B20"/>
    <w:rsid w:val="00E113B4"/>
    <w:rsid w:val="00E6610E"/>
    <w:rsid w:val="00E67E33"/>
    <w:rsid w:val="00EB6AA8"/>
    <w:rsid w:val="00F04222"/>
    <w:rsid w:val="00F13B9E"/>
    <w:rsid w:val="00F230DA"/>
    <w:rsid w:val="00F420EC"/>
    <w:rsid w:val="00F463DB"/>
    <w:rsid w:val="00F7115E"/>
    <w:rsid w:val="00FA7249"/>
    <w:rsid w:val="00FE7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1E75C8C-B9DF-49E3-9B5D-22ACFD8D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sis" w:eastAsiaTheme="minorEastAsia" w:hAnsi="Dosis" w:cstheme="minorBidi"/>
        <w:color w:val="575756" w:themeColor="text1"/>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rsid w:val="00500793"/>
    <w:rPr>
      <w:lang w:val="en-GB"/>
    </w:rPr>
  </w:style>
  <w:style w:type="paragraph" w:styleId="Heading1">
    <w:name w:val="heading 1"/>
    <w:basedOn w:val="Normal"/>
    <w:next w:val="Normal"/>
    <w:link w:val="Heading1Char"/>
    <w:uiPriority w:val="9"/>
    <w:qFormat/>
    <w:rsid w:val="00865A1D"/>
    <w:pPr>
      <w:keepNext/>
      <w:keepLines/>
      <w:outlineLvl w:val="0"/>
    </w:pPr>
    <w:rPr>
      <w:rFonts w:eastAsiaTheme="majorEastAsia" w:cstheme="majorBidi"/>
      <w:bCs/>
      <w:color w:val="575756"/>
      <w:sz w:val="60"/>
      <w:szCs w:val="32"/>
    </w:rPr>
  </w:style>
  <w:style w:type="paragraph" w:styleId="Heading2">
    <w:name w:val="heading 2"/>
    <w:basedOn w:val="Normal"/>
    <w:next w:val="Normal"/>
    <w:link w:val="Heading2Char"/>
    <w:uiPriority w:val="9"/>
    <w:unhideWhenUsed/>
    <w:qFormat/>
    <w:rsid w:val="00865A1D"/>
    <w:pPr>
      <w:keepNext/>
      <w:keepLines/>
      <w:outlineLvl w:val="1"/>
    </w:pPr>
    <w:rPr>
      <w:rFonts w:eastAsiaTheme="majorEastAsia" w:cstheme="majorBidi"/>
      <w:bCs/>
      <w:color w:val="575756"/>
      <w:sz w:val="48"/>
      <w:szCs w:val="26"/>
    </w:rPr>
  </w:style>
  <w:style w:type="paragraph" w:styleId="Heading3">
    <w:name w:val="heading 3"/>
    <w:basedOn w:val="Heading2"/>
    <w:next w:val="Normal"/>
    <w:link w:val="Heading3Char"/>
    <w:uiPriority w:val="9"/>
    <w:unhideWhenUsed/>
    <w:qFormat/>
    <w:rsid w:val="00C60753"/>
    <w:pPr>
      <w:outlineLvl w:val="2"/>
    </w:pPr>
    <w:rPr>
      <w:bCs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49D"/>
    <w:rPr>
      <w:rFonts w:ascii="Lucida Grande" w:hAnsi="Lucida Grande"/>
      <w:sz w:val="18"/>
      <w:szCs w:val="18"/>
    </w:rPr>
  </w:style>
  <w:style w:type="character" w:customStyle="1" w:styleId="BalloonTextChar">
    <w:name w:val="Balloon Text Char"/>
    <w:basedOn w:val="DefaultParagraphFont"/>
    <w:link w:val="BalloonText"/>
    <w:uiPriority w:val="99"/>
    <w:semiHidden/>
    <w:rsid w:val="0009349D"/>
    <w:rPr>
      <w:rFonts w:ascii="Lucida Grande" w:hAnsi="Lucida Grande"/>
      <w:sz w:val="18"/>
      <w:szCs w:val="18"/>
    </w:rPr>
  </w:style>
  <w:style w:type="paragraph" w:styleId="ListParagraph">
    <w:name w:val="List Paragraph"/>
    <w:basedOn w:val="Normal"/>
    <w:link w:val="ListParagraphChar"/>
    <w:uiPriority w:val="34"/>
    <w:qFormat/>
    <w:rsid w:val="00865A1D"/>
    <w:pPr>
      <w:ind w:left="720"/>
      <w:contextualSpacing/>
    </w:pPr>
    <w:rPr>
      <w:color w:val="575756"/>
    </w:rPr>
  </w:style>
  <w:style w:type="character" w:customStyle="1" w:styleId="Heading1Char">
    <w:name w:val="Heading 1 Char"/>
    <w:basedOn w:val="DefaultParagraphFont"/>
    <w:link w:val="Heading1"/>
    <w:uiPriority w:val="9"/>
    <w:rsid w:val="00865A1D"/>
    <w:rPr>
      <w:rFonts w:ascii="Dosis" w:eastAsiaTheme="majorEastAsia" w:hAnsi="Dosis" w:cstheme="majorBidi"/>
      <w:bCs/>
      <w:color w:val="575756"/>
      <w:sz w:val="60"/>
      <w:szCs w:val="32"/>
    </w:rPr>
  </w:style>
  <w:style w:type="character" w:customStyle="1" w:styleId="Heading2Char">
    <w:name w:val="Heading 2 Char"/>
    <w:basedOn w:val="DefaultParagraphFont"/>
    <w:link w:val="Heading2"/>
    <w:uiPriority w:val="9"/>
    <w:rsid w:val="00865A1D"/>
    <w:rPr>
      <w:rFonts w:ascii="Dosis" w:eastAsiaTheme="majorEastAsia" w:hAnsi="Dosis" w:cstheme="majorBidi"/>
      <w:bCs/>
      <w:color w:val="575756"/>
      <w:sz w:val="48"/>
      <w:szCs w:val="26"/>
    </w:rPr>
  </w:style>
  <w:style w:type="paragraph" w:styleId="Subtitle">
    <w:name w:val="Subtitle"/>
    <w:aliases w:val="BOdy text - dark grey"/>
    <w:basedOn w:val="Normal"/>
    <w:next w:val="Normal"/>
    <w:link w:val="SubtitleChar"/>
    <w:uiPriority w:val="11"/>
    <w:rsid w:val="00207F2E"/>
    <w:pPr>
      <w:numPr>
        <w:ilvl w:val="1"/>
      </w:numPr>
    </w:pPr>
    <w:rPr>
      <w:rFonts w:eastAsiaTheme="majorEastAsia" w:cstheme="majorBidi"/>
      <w:iCs/>
      <w:spacing w:val="15"/>
    </w:rPr>
  </w:style>
  <w:style w:type="character" w:customStyle="1" w:styleId="SubtitleChar">
    <w:name w:val="Subtitle Char"/>
    <w:aliases w:val="BOdy text - dark grey Char"/>
    <w:basedOn w:val="DefaultParagraphFont"/>
    <w:link w:val="Subtitle"/>
    <w:uiPriority w:val="11"/>
    <w:rsid w:val="00207F2E"/>
    <w:rPr>
      <w:rFonts w:ascii="Dosis" w:eastAsiaTheme="majorEastAsia" w:hAnsi="Dosis" w:cstheme="majorBidi"/>
      <w:iCs/>
      <w:color w:val="AAAAA9" w:themeColor="text1" w:themeTint="80"/>
      <w:spacing w:val="15"/>
    </w:rPr>
  </w:style>
  <w:style w:type="paragraph" w:customStyle="1" w:styleId="Newheading1">
    <w:name w:val="New heading1"/>
    <w:basedOn w:val="Normal"/>
    <w:link w:val="Newheading1Char"/>
    <w:rsid w:val="00500793"/>
    <w:pPr>
      <w:tabs>
        <w:tab w:val="left" w:pos="0"/>
      </w:tabs>
    </w:pPr>
    <w:rPr>
      <w:noProof/>
      <w:sz w:val="60"/>
      <w:lang w:eastAsia="en-GB"/>
    </w:rPr>
  </w:style>
  <w:style w:type="character" w:customStyle="1" w:styleId="Heading3Char">
    <w:name w:val="Heading 3 Char"/>
    <w:basedOn w:val="DefaultParagraphFont"/>
    <w:link w:val="Heading3"/>
    <w:uiPriority w:val="9"/>
    <w:rsid w:val="00C60753"/>
    <w:rPr>
      <w:rFonts w:ascii="Dosis" w:eastAsiaTheme="majorEastAsia" w:hAnsi="Dosis" w:cstheme="majorBidi"/>
      <w:color w:val="AAAAA9" w:themeColor="text1" w:themeTint="80"/>
      <w:sz w:val="36"/>
      <w:szCs w:val="26"/>
    </w:rPr>
  </w:style>
  <w:style w:type="character" w:customStyle="1" w:styleId="Newheading1Char">
    <w:name w:val="New heading1 Char"/>
    <w:basedOn w:val="DefaultParagraphFont"/>
    <w:link w:val="Newheading1"/>
    <w:rsid w:val="00500793"/>
    <w:rPr>
      <w:rFonts w:ascii="Dosis" w:hAnsi="Dosis"/>
      <w:noProof/>
      <w:color w:val="AAAAA9" w:themeColor="text1" w:themeTint="80"/>
      <w:sz w:val="60"/>
      <w:lang w:val="en-GB" w:eastAsia="en-GB"/>
    </w:rPr>
  </w:style>
  <w:style w:type="paragraph" w:styleId="Header">
    <w:name w:val="header"/>
    <w:basedOn w:val="Normal"/>
    <w:link w:val="HeaderChar"/>
    <w:uiPriority w:val="99"/>
    <w:unhideWhenUsed/>
    <w:rsid w:val="00500793"/>
    <w:pPr>
      <w:tabs>
        <w:tab w:val="center" w:pos="4513"/>
        <w:tab w:val="right" w:pos="9026"/>
      </w:tabs>
    </w:pPr>
  </w:style>
  <w:style w:type="character" w:customStyle="1" w:styleId="HeaderChar">
    <w:name w:val="Header Char"/>
    <w:basedOn w:val="DefaultParagraphFont"/>
    <w:link w:val="Header"/>
    <w:uiPriority w:val="99"/>
    <w:rsid w:val="00500793"/>
    <w:rPr>
      <w:rFonts w:ascii="Dosis" w:hAnsi="Dosis"/>
      <w:color w:val="AAAAA9" w:themeColor="text1" w:themeTint="80"/>
    </w:rPr>
  </w:style>
  <w:style w:type="paragraph" w:styleId="Footer">
    <w:name w:val="footer"/>
    <w:basedOn w:val="Normal"/>
    <w:link w:val="FooterChar"/>
    <w:uiPriority w:val="99"/>
    <w:unhideWhenUsed/>
    <w:rsid w:val="00500793"/>
    <w:pPr>
      <w:tabs>
        <w:tab w:val="center" w:pos="4513"/>
        <w:tab w:val="right" w:pos="9026"/>
      </w:tabs>
    </w:pPr>
  </w:style>
  <w:style w:type="character" w:customStyle="1" w:styleId="FooterChar">
    <w:name w:val="Footer Char"/>
    <w:basedOn w:val="DefaultParagraphFont"/>
    <w:link w:val="Footer"/>
    <w:uiPriority w:val="99"/>
    <w:rsid w:val="00500793"/>
    <w:rPr>
      <w:rFonts w:ascii="Dosis" w:hAnsi="Dosis"/>
      <w:color w:val="AAAAA9" w:themeColor="text1" w:themeTint="80"/>
    </w:rPr>
  </w:style>
  <w:style w:type="paragraph" w:styleId="NoSpacing">
    <w:name w:val="No Spacing"/>
    <w:uiPriority w:val="1"/>
    <w:rsid w:val="00C60753"/>
    <w:rPr>
      <w:color w:val="AAAAA9" w:themeColor="text1" w:themeTint="80"/>
    </w:rPr>
  </w:style>
  <w:style w:type="paragraph" w:customStyle="1" w:styleId="Bodytext-darkgrey">
    <w:name w:val="Body text - dark grey"/>
    <w:basedOn w:val="Normal"/>
    <w:link w:val="Bodytext-darkgreyChar"/>
    <w:qFormat/>
    <w:rsid w:val="00200FCC"/>
    <w:rPr>
      <w:color w:val="575756"/>
    </w:rPr>
  </w:style>
  <w:style w:type="paragraph" w:customStyle="1" w:styleId="Bodytext-lightgrey">
    <w:name w:val="Body text - light grey"/>
    <w:basedOn w:val="Normal"/>
    <w:link w:val="Bodytext-lightgreyChar"/>
    <w:qFormat/>
    <w:rsid w:val="00207F2E"/>
    <w:pPr>
      <w:widowControl w:val="0"/>
      <w:tabs>
        <w:tab w:val="left" w:pos="1560"/>
      </w:tabs>
      <w:autoSpaceDE w:val="0"/>
      <w:autoSpaceDN w:val="0"/>
      <w:adjustRightInd w:val="0"/>
    </w:pPr>
    <w:rPr>
      <w:rFonts w:cs="Times New Roman"/>
      <w:color w:val="BABABA"/>
    </w:rPr>
  </w:style>
  <w:style w:type="character" w:customStyle="1" w:styleId="Bodytext-darkgreyChar">
    <w:name w:val="Body text - dark grey Char"/>
    <w:basedOn w:val="DefaultParagraphFont"/>
    <w:link w:val="Bodytext-darkgrey"/>
    <w:rsid w:val="00200FCC"/>
    <w:rPr>
      <w:color w:val="575756"/>
    </w:rPr>
  </w:style>
  <w:style w:type="paragraph" w:customStyle="1" w:styleId="Bodytext-red">
    <w:name w:val="Body text - red"/>
    <w:basedOn w:val="Normal"/>
    <w:link w:val="Bodytext-redChar"/>
    <w:qFormat/>
    <w:rsid w:val="00207F2E"/>
    <w:pPr>
      <w:widowControl w:val="0"/>
      <w:tabs>
        <w:tab w:val="left" w:pos="1560"/>
      </w:tabs>
      <w:autoSpaceDE w:val="0"/>
      <w:autoSpaceDN w:val="0"/>
      <w:adjustRightInd w:val="0"/>
    </w:pPr>
    <w:rPr>
      <w:rFonts w:cs="Times New Roman"/>
      <w:color w:val="DB0019"/>
    </w:rPr>
  </w:style>
  <w:style w:type="character" w:customStyle="1" w:styleId="Bodytext-lightgreyChar">
    <w:name w:val="Body text - light grey Char"/>
    <w:basedOn w:val="DefaultParagraphFont"/>
    <w:link w:val="Bodytext-lightgrey"/>
    <w:rsid w:val="00207F2E"/>
    <w:rPr>
      <w:rFonts w:ascii="Dosis" w:hAnsi="Dosis" w:cs="Times New Roman"/>
      <w:color w:val="BABABA"/>
    </w:rPr>
  </w:style>
  <w:style w:type="paragraph" w:customStyle="1" w:styleId="Bodytext-teal">
    <w:name w:val="Body text - teal"/>
    <w:basedOn w:val="Normal"/>
    <w:link w:val="Bodytext-tealChar"/>
    <w:qFormat/>
    <w:rsid w:val="00FA7249"/>
    <w:pPr>
      <w:widowControl w:val="0"/>
      <w:tabs>
        <w:tab w:val="left" w:pos="1560"/>
      </w:tabs>
      <w:autoSpaceDE w:val="0"/>
      <w:autoSpaceDN w:val="0"/>
      <w:adjustRightInd w:val="0"/>
    </w:pPr>
    <w:rPr>
      <w:rFonts w:cs="Times New Roman"/>
      <w:color w:val="129389"/>
    </w:rPr>
  </w:style>
  <w:style w:type="character" w:customStyle="1" w:styleId="Bodytext-redChar">
    <w:name w:val="Body text - red Char"/>
    <w:basedOn w:val="DefaultParagraphFont"/>
    <w:link w:val="Bodytext-red"/>
    <w:rsid w:val="00207F2E"/>
    <w:rPr>
      <w:rFonts w:ascii="Dosis" w:hAnsi="Dosis" w:cs="Times New Roman"/>
      <w:color w:val="DB0019"/>
    </w:rPr>
  </w:style>
  <w:style w:type="paragraph" w:customStyle="1" w:styleId="Bodytext-blue">
    <w:name w:val="Body text - blue"/>
    <w:basedOn w:val="Normal"/>
    <w:link w:val="Bodytext-blueChar"/>
    <w:qFormat/>
    <w:rsid w:val="00FA7249"/>
    <w:pPr>
      <w:widowControl w:val="0"/>
      <w:tabs>
        <w:tab w:val="left" w:pos="1560"/>
      </w:tabs>
      <w:autoSpaceDE w:val="0"/>
      <w:autoSpaceDN w:val="0"/>
      <w:adjustRightInd w:val="0"/>
    </w:pPr>
    <w:rPr>
      <w:rFonts w:cs="Times New Roman"/>
      <w:color w:val="118CDC"/>
    </w:rPr>
  </w:style>
  <w:style w:type="character" w:customStyle="1" w:styleId="Bodytext-tealChar">
    <w:name w:val="Body text - teal Char"/>
    <w:basedOn w:val="DefaultParagraphFont"/>
    <w:link w:val="Bodytext-teal"/>
    <w:rsid w:val="00FA7249"/>
    <w:rPr>
      <w:rFonts w:ascii="Dosis" w:hAnsi="Dosis" w:cs="Times New Roman"/>
      <w:color w:val="129389"/>
    </w:rPr>
  </w:style>
  <w:style w:type="paragraph" w:customStyle="1" w:styleId="Bodytext-purple">
    <w:name w:val="Body text - purple"/>
    <w:basedOn w:val="Normal"/>
    <w:link w:val="Bodytext-purpleChar"/>
    <w:qFormat/>
    <w:rsid w:val="00FA7249"/>
    <w:pPr>
      <w:widowControl w:val="0"/>
      <w:tabs>
        <w:tab w:val="left" w:pos="1560"/>
      </w:tabs>
      <w:autoSpaceDE w:val="0"/>
      <w:autoSpaceDN w:val="0"/>
      <w:adjustRightInd w:val="0"/>
    </w:pPr>
    <w:rPr>
      <w:rFonts w:cs="Times New Roman"/>
      <w:color w:val="652A7E"/>
    </w:rPr>
  </w:style>
  <w:style w:type="character" w:customStyle="1" w:styleId="Bodytext-blueChar">
    <w:name w:val="Body text - blue Char"/>
    <w:basedOn w:val="DefaultParagraphFont"/>
    <w:link w:val="Bodytext-blue"/>
    <w:rsid w:val="00FA7249"/>
    <w:rPr>
      <w:rFonts w:ascii="Dosis" w:hAnsi="Dosis" w:cs="Times New Roman"/>
      <w:color w:val="118CDC"/>
    </w:rPr>
  </w:style>
  <w:style w:type="paragraph" w:customStyle="1" w:styleId="Bodytext-plum">
    <w:name w:val="Body text - plum"/>
    <w:basedOn w:val="Normal"/>
    <w:link w:val="Bodytext-plumChar"/>
    <w:qFormat/>
    <w:rsid w:val="00FA7249"/>
    <w:pPr>
      <w:widowControl w:val="0"/>
      <w:tabs>
        <w:tab w:val="left" w:pos="1560"/>
      </w:tabs>
      <w:autoSpaceDE w:val="0"/>
      <w:autoSpaceDN w:val="0"/>
      <w:adjustRightInd w:val="0"/>
    </w:pPr>
    <w:rPr>
      <w:rFonts w:cs="Times New Roman"/>
      <w:color w:val="9D006D"/>
    </w:rPr>
  </w:style>
  <w:style w:type="character" w:customStyle="1" w:styleId="Bodytext-purpleChar">
    <w:name w:val="Body text - purple Char"/>
    <w:basedOn w:val="DefaultParagraphFont"/>
    <w:link w:val="Bodytext-purple"/>
    <w:rsid w:val="00FA7249"/>
    <w:rPr>
      <w:rFonts w:ascii="Dosis" w:hAnsi="Dosis" w:cs="Times New Roman"/>
      <w:color w:val="652A7E"/>
    </w:rPr>
  </w:style>
  <w:style w:type="paragraph" w:customStyle="1" w:styleId="Bodytext-orange">
    <w:name w:val="Body text - orange"/>
    <w:basedOn w:val="Normal"/>
    <w:link w:val="Bodytext-orangeChar"/>
    <w:qFormat/>
    <w:rsid w:val="00FA7249"/>
    <w:pPr>
      <w:widowControl w:val="0"/>
      <w:tabs>
        <w:tab w:val="left" w:pos="1560"/>
      </w:tabs>
      <w:autoSpaceDE w:val="0"/>
      <w:autoSpaceDN w:val="0"/>
      <w:adjustRightInd w:val="0"/>
    </w:pPr>
    <w:rPr>
      <w:rFonts w:cs="Times New Roman"/>
      <w:color w:val="ED7C1B"/>
    </w:rPr>
  </w:style>
  <w:style w:type="character" w:customStyle="1" w:styleId="Bodytext-plumChar">
    <w:name w:val="Body text - plum Char"/>
    <w:basedOn w:val="DefaultParagraphFont"/>
    <w:link w:val="Bodytext-plum"/>
    <w:rsid w:val="00FA7249"/>
    <w:rPr>
      <w:rFonts w:ascii="Dosis" w:hAnsi="Dosis" w:cs="Times New Roman"/>
      <w:color w:val="9D006D"/>
    </w:rPr>
  </w:style>
  <w:style w:type="character" w:customStyle="1" w:styleId="Bodytext-orangeChar">
    <w:name w:val="Body text - orange Char"/>
    <w:basedOn w:val="DefaultParagraphFont"/>
    <w:link w:val="Bodytext-orange"/>
    <w:rsid w:val="00FA7249"/>
    <w:rPr>
      <w:rFonts w:ascii="Dosis" w:hAnsi="Dosis" w:cs="Times New Roman"/>
      <w:color w:val="ED7C1B"/>
    </w:rPr>
  </w:style>
  <w:style w:type="paragraph" w:customStyle="1" w:styleId="Bulletpoints-red">
    <w:name w:val="Bullet points - red"/>
    <w:basedOn w:val="ListParagraph"/>
    <w:link w:val="Bulletpoints-redChar"/>
    <w:qFormat/>
    <w:rsid w:val="00140F46"/>
    <w:pPr>
      <w:widowControl w:val="0"/>
      <w:numPr>
        <w:numId w:val="12"/>
      </w:numPr>
      <w:tabs>
        <w:tab w:val="left" w:pos="2552"/>
      </w:tabs>
      <w:autoSpaceDE w:val="0"/>
      <w:autoSpaceDN w:val="0"/>
      <w:adjustRightInd w:val="0"/>
    </w:pPr>
    <w:rPr>
      <w:rFonts w:cs="Times New Roman"/>
      <w:color w:val="575756" w:themeColor="text1"/>
    </w:rPr>
  </w:style>
  <w:style w:type="paragraph" w:customStyle="1" w:styleId="Bulletpoints-teal">
    <w:name w:val="Bullet points - teal"/>
    <w:basedOn w:val="ListParagraph"/>
    <w:link w:val="Bulletpoints-tealChar"/>
    <w:qFormat/>
    <w:rsid w:val="00140F46"/>
    <w:pPr>
      <w:widowControl w:val="0"/>
      <w:numPr>
        <w:numId w:val="13"/>
      </w:numPr>
      <w:tabs>
        <w:tab w:val="left" w:pos="2552"/>
      </w:tabs>
      <w:autoSpaceDE w:val="0"/>
      <w:autoSpaceDN w:val="0"/>
      <w:adjustRightInd w:val="0"/>
    </w:pPr>
    <w:rPr>
      <w:rFonts w:cs="Times New Roman"/>
      <w:color w:val="575756" w:themeColor="text1"/>
    </w:rPr>
  </w:style>
  <w:style w:type="character" w:customStyle="1" w:styleId="ListParagraphChar">
    <w:name w:val="List Paragraph Char"/>
    <w:basedOn w:val="DefaultParagraphFont"/>
    <w:link w:val="ListParagraph"/>
    <w:uiPriority w:val="34"/>
    <w:rsid w:val="00140F46"/>
    <w:rPr>
      <w:rFonts w:ascii="Dosis" w:hAnsi="Dosis"/>
      <w:color w:val="575756"/>
    </w:rPr>
  </w:style>
  <w:style w:type="character" w:customStyle="1" w:styleId="Bulletpoints-redChar">
    <w:name w:val="Bullet points - red Char"/>
    <w:basedOn w:val="ListParagraphChar"/>
    <w:link w:val="Bulletpoints-red"/>
    <w:rsid w:val="00140F46"/>
    <w:rPr>
      <w:rFonts w:ascii="Dosis" w:hAnsi="Dosis" w:cs="Times New Roman"/>
      <w:color w:val="575756" w:themeColor="text1"/>
    </w:rPr>
  </w:style>
  <w:style w:type="paragraph" w:customStyle="1" w:styleId="Bulletpoints-blue">
    <w:name w:val="Bullet points - blue"/>
    <w:basedOn w:val="ListParagraph"/>
    <w:link w:val="Bulletpoints-blueChar"/>
    <w:qFormat/>
    <w:rsid w:val="00140F46"/>
    <w:pPr>
      <w:widowControl w:val="0"/>
      <w:numPr>
        <w:numId w:val="14"/>
      </w:numPr>
      <w:tabs>
        <w:tab w:val="left" w:pos="2552"/>
      </w:tabs>
      <w:autoSpaceDE w:val="0"/>
      <w:autoSpaceDN w:val="0"/>
      <w:adjustRightInd w:val="0"/>
    </w:pPr>
    <w:rPr>
      <w:rFonts w:cs="Times New Roman"/>
      <w:color w:val="575756" w:themeColor="text1"/>
    </w:rPr>
  </w:style>
  <w:style w:type="character" w:customStyle="1" w:styleId="Bulletpoints-tealChar">
    <w:name w:val="Bullet points - teal Char"/>
    <w:basedOn w:val="ListParagraphChar"/>
    <w:link w:val="Bulletpoints-teal"/>
    <w:rsid w:val="00140F46"/>
    <w:rPr>
      <w:rFonts w:ascii="Dosis" w:hAnsi="Dosis" w:cs="Times New Roman"/>
      <w:color w:val="575756" w:themeColor="text1"/>
    </w:rPr>
  </w:style>
  <w:style w:type="paragraph" w:customStyle="1" w:styleId="Bulletpoints-purple">
    <w:name w:val="Bullet points - purple"/>
    <w:basedOn w:val="ListParagraph"/>
    <w:link w:val="Bulletpoints-purpleChar"/>
    <w:qFormat/>
    <w:rsid w:val="00140F46"/>
    <w:pPr>
      <w:widowControl w:val="0"/>
      <w:numPr>
        <w:numId w:val="15"/>
      </w:numPr>
      <w:tabs>
        <w:tab w:val="left" w:pos="2552"/>
      </w:tabs>
      <w:autoSpaceDE w:val="0"/>
      <w:autoSpaceDN w:val="0"/>
      <w:adjustRightInd w:val="0"/>
    </w:pPr>
    <w:rPr>
      <w:rFonts w:cs="Times New Roman"/>
      <w:color w:val="575756" w:themeColor="text1"/>
    </w:rPr>
  </w:style>
  <w:style w:type="character" w:customStyle="1" w:styleId="Bulletpoints-blueChar">
    <w:name w:val="Bullet points - blue Char"/>
    <w:basedOn w:val="ListParagraphChar"/>
    <w:link w:val="Bulletpoints-blue"/>
    <w:rsid w:val="00140F46"/>
    <w:rPr>
      <w:rFonts w:ascii="Dosis" w:hAnsi="Dosis" w:cs="Times New Roman"/>
      <w:color w:val="575756" w:themeColor="text1"/>
    </w:rPr>
  </w:style>
  <w:style w:type="paragraph" w:customStyle="1" w:styleId="Bulletpoints-plum">
    <w:name w:val="Bullet points - plum"/>
    <w:basedOn w:val="ListParagraph"/>
    <w:link w:val="Bulletpoints-plumChar"/>
    <w:qFormat/>
    <w:rsid w:val="00707E4E"/>
    <w:pPr>
      <w:widowControl w:val="0"/>
      <w:numPr>
        <w:numId w:val="16"/>
      </w:numPr>
      <w:tabs>
        <w:tab w:val="left" w:pos="2552"/>
      </w:tabs>
      <w:autoSpaceDE w:val="0"/>
      <w:autoSpaceDN w:val="0"/>
      <w:adjustRightInd w:val="0"/>
    </w:pPr>
    <w:rPr>
      <w:rFonts w:cs="Times New Roman"/>
    </w:rPr>
  </w:style>
  <w:style w:type="character" w:customStyle="1" w:styleId="Bulletpoints-purpleChar">
    <w:name w:val="Bullet points - purple Char"/>
    <w:basedOn w:val="ListParagraphChar"/>
    <w:link w:val="Bulletpoints-purple"/>
    <w:rsid w:val="00140F46"/>
    <w:rPr>
      <w:rFonts w:ascii="Dosis" w:hAnsi="Dosis" w:cs="Times New Roman"/>
      <w:color w:val="575756" w:themeColor="text1"/>
    </w:rPr>
  </w:style>
  <w:style w:type="paragraph" w:customStyle="1" w:styleId="Bulletpoints-orange">
    <w:name w:val="Bullet points - orange"/>
    <w:basedOn w:val="ListParagraph"/>
    <w:link w:val="Bulletpoints-orangeChar"/>
    <w:qFormat/>
    <w:rsid w:val="00140F46"/>
    <w:pPr>
      <w:widowControl w:val="0"/>
      <w:numPr>
        <w:numId w:val="24"/>
      </w:numPr>
      <w:tabs>
        <w:tab w:val="left" w:pos="2552"/>
      </w:tabs>
      <w:autoSpaceDE w:val="0"/>
      <w:autoSpaceDN w:val="0"/>
      <w:adjustRightInd w:val="0"/>
    </w:pPr>
    <w:rPr>
      <w:rFonts w:cs="Times New Roman"/>
      <w:color w:val="575756" w:themeColor="text1"/>
    </w:rPr>
  </w:style>
  <w:style w:type="character" w:customStyle="1" w:styleId="Bulletpoints-plumChar">
    <w:name w:val="Bullet points - plum Char"/>
    <w:basedOn w:val="ListParagraphChar"/>
    <w:link w:val="Bulletpoints-plum"/>
    <w:rsid w:val="00707E4E"/>
    <w:rPr>
      <w:rFonts w:ascii="Dosis" w:hAnsi="Dosis" w:cs="Times New Roman"/>
      <w:color w:val="575756"/>
    </w:rPr>
  </w:style>
  <w:style w:type="character" w:customStyle="1" w:styleId="Bulletpoints-orangeChar">
    <w:name w:val="Bullet points - orange Char"/>
    <w:basedOn w:val="ListParagraphChar"/>
    <w:link w:val="Bulletpoints-orange"/>
    <w:rsid w:val="00140F46"/>
    <w:rPr>
      <w:rFonts w:ascii="Dosis" w:hAnsi="Dosis" w:cs="Times New Roman"/>
      <w:color w:val="575756" w:themeColor="text1"/>
    </w:rPr>
  </w:style>
  <w:style w:type="character" w:styleId="Hyperlink">
    <w:name w:val="Hyperlink"/>
    <w:basedOn w:val="DefaultParagraphFont"/>
    <w:uiPriority w:val="99"/>
    <w:unhideWhenUsed/>
    <w:rsid w:val="00051DE9"/>
    <w:rPr>
      <w:color w:val="00A29B" w:themeColor="hyperlink"/>
      <w:u w:val="single"/>
    </w:rPr>
  </w:style>
  <w:style w:type="table" w:styleId="TableGrid">
    <w:name w:val="Table Grid"/>
    <w:basedOn w:val="TableNormal"/>
    <w:uiPriority w:val="39"/>
    <w:rsid w:val="00C4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plum">
    <w:name w:val="Bullets - plum"/>
    <w:basedOn w:val="ListParagraph"/>
    <w:qFormat/>
    <w:rsid w:val="00BC7366"/>
    <w:pPr>
      <w:widowControl w:val="0"/>
      <w:tabs>
        <w:tab w:val="left" w:pos="2552"/>
      </w:tabs>
      <w:autoSpaceDE w:val="0"/>
      <w:autoSpaceDN w:val="0"/>
      <w:adjustRightInd w:val="0"/>
      <w:ind w:left="794" w:hanging="624"/>
    </w:pPr>
    <w:rPr>
      <w:rFonts w:ascii="Arial" w:eastAsia="Cambria" w:hAnsi="Arial" w:cs="Arial"/>
      <w:color w:val="3939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1479">
      <w:bodyDiv w:val="1"/>
      <w:marLeft w:val="0"/>
      <w:marRight w:val="0"/>
      <w:marTop w:val="0"/>
      <w:marBottom w:val="0"/>
      <w:divBdr>
        <w:top w:val="none" w:sz="0" w:space="0" w:color="auto"/>
        <w:left w:val="none" w:sz="0" w:space="0" w:color="auto"/>
        <w:bottom w:val="none" w:sz="0" w:space="0" w:color="auto"/>
        <w:right w:val="none" w:sz="0" w:space="0" w:color="auto"/>
      </w:divBdr>
    </w:div>
    <w:div w:id="201869668">
      <w:bodyDiv w:val="1"/>
      <w:marLeft w:val="0"/>
      <w:marRight w:val="0"/>
      <w:marTop w:val="0"/>
      <w:marBottom w:val="0"/>
      <w:divBdr>
        <w:top w:val="none" w:sz="0" w:space="0" w:color="auto"/>
        <w:left w:val="none" w:sz="0" w:space="0" w:color="auto"/>
        <w:bottom w:val="none" w:sz="0" w:space="0" w:color="auto"/>
        <w:right w:val="none" w:sz="0" w:space="0" w:color="auto"/>
      </w:divBdr>
    </w:div>
    <w:div w:id="546064909">
      <w:bodyDiv w:val="1"/>
      <w:marLeft w:val="0"/>
      <w:marRight w:val="0"/>
      <w:marTop w:val="0"/>
      <w:marBottom w:val="0"/>
      <w:divBdr>
        <w:top w:val="none" w:sz="0" w:space="0" w:color="auto"/>
        <w:left w:val="none" w:sz="0" w:space="0" w:color="auto"/>
        <w:bottom w:val="none" w:sz="0" w:space="0" w:color="auto"/>
        <w:right w:val="none" w:sz="0" w:space="0" w:color="auto"/>
      </w:divBdr>
    </w:div>
    <w:div w:id="1034622744">
      <w:bodyDiv w:val="1"/>
      <w:marLeft w:val="0"/>
      <w:marRight w:val="0"/>
      <w:marTop w:val="0"/>
      <w:marBottom w:val="0"/>
      <w:divBdr>
        <w:top w:val="none" w:sz="0" w:space="0" w:color="auto"/>
        <w:left w:val="none" w:sz="0" w:space="0" w:color="auto"/>
        <w:bottom w:val="none" w:sz="0" w:space="0" w:color="auto"/>
        <w:right w:val="none" w:sz="0" w:space="0" w:color="auto"/>
      </w:divBdr>
    </w:div>
    <w:div w:id="1389383551">
      <w:bodyDiv w:val="1"/>
      <w:marLeft w:val="0"/>
      <w:marRight w:val="0"/>
      <w:marTop w:val="0"/>
      <w:marBottom w:val="0"/>
      <w:divBdr>
        <w:top w:val="none" w:sz="0" w:space="0" w:color="auto"/>
        <w:left w:val="none" w:sz="0" w:space="0" w:color="auto"/>
        <w:bottom w:val="none" w:sz="0" w:space="0" w:color="auto"/>
        <w:right w:val="none" w:sz="0" w:space="0" w:color="auto"/>
      </w:divBdr>
    </w:div>
    <w:div w:id="1566911143">
      <w:bodyDiv w:val="1"/>
      <w:marLeft w:val="0"/>
      <w:marRight w:val="0"/>
      <w:marTop w:val="0"/>
      <w:marBottom w:val="0"/>
      <w:divBdr>
        <w:top w:val="none" w:sz="0" w:space="0" w:color="auto"/>
        <w:left w:val="none" w:sz="0" w:space="0" w:color="auto"/>
        <w:bottom w:val="none" w:sz="0" w:space="0" w:color="auto"/>
        <w:right w:val="none" w:sz="0" w:space="0" w:color="auto"/>
      </w:divBdr>
    </w:div>
    <w:div w:id="1851722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legitimate-interes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accountability-and-governance/data-protection-impact-assessments/"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lawful-basis-for-processing/legitimate-interes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keypayroll.local\netlogon\Files\OfficeTemplates\Legitimate%20Interests%20Assessment.dotx" TargetMode="External"/></Relationships>
</file>

<file path=word/theme/theme1.xml><?xml version="1.0" encoding="utf-8"?>
<a:theme xmlns:a="http://schemas.openxmlformats.org/drawingml/2006/main" name="Office Theme">
  <a:themeElements>
    <a:clrScheme name="Key - New">
      <a:dk1>
        <a:srgbClr val="575756"/>
      </a:dk1>
      <a:lt1>
        <a:sysClr val="window" lastClr="FFFFFF"/>
      </a:lt1>
      <a:dk2>
        <a:srgbClr val="C6C6C6"/>
      </a:dk2>
      <a:lt2>
        <a:srgbClr val="FFFFFF"/>
      </a:lt2>
      <a:accent1>
        <a:srgbClr val="F28F22"/>
      </a:accent1>
      <a:accent2>
        <a:srgbClr val="AD1280"/>
      </a:accent2>
      <a:accent3>
        <a:srgbClr val="7A3F91"/>
      </a:accent3>
      <a:accent4>
        <a:srgbClr val="009FE3"/>
      </a:accent4>
      <a:accent5>
        <a:srgbClr val="00A29B"/>
      </a:accent5>
      <a:accent6>
        <a:srgbClr val="E40E20"/>
      </a:accent6>
      <a:hlink>
        <a:srgbClr val="00A29B"/>
      </a:hlink>
      <a:folHlink>
        <a:srgbClr val="AD12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112C-87FE-4128-89A0-B805CFBC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Legitimate Interests Assessment</Template>
  <TotalTime>6</TotalTime>
  <Pages>6</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Key</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2018-04-27T14:31:00Z</dcterms:created>
  <dcterms:modified xsi:type="dcterms:W3CDTF">2018-04-27T14:37:00Z</dcterms:modified>
</cp:coreProperties>
</file>